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4843" w14:textId="77777777" w:rsidR="009B5301" w:rsidRDefault="009B5301" w:rsidP="009B5301">
      <w:pPr>
        <w:tabs>
          <w:tab w:val="left" w:pos="3969"/>
          <w:tab w:val="left" w:pos="5103"/>
        </w:tabs>
        <w:ind w:left="3969"/>
        <w:rPr>
          <w:rFonts w:ascii="Arial" w:hAnsi="Arial" w:cs="Arial"/>
          <w:bCs/>
          <w:u w:val="single"/>
        </w:rPr>
      </w:pPr>
      <w:bookmarkStart w:id="0" w:name="_Hlk98233460"/>
    </w:p>
    <w:p w14:paraId="562C1D1D" w14:textId="77777777" w:rsidR="009B5301" w:rsidRDefault="009B5301" w:rsidP="009B5301">
      <w:pPr>
        <w:tabs>
          <w:tab w:val="left" w:pos="3969"/>
          <w:tab w:val="left" w:pos="5103"/>
        </w:tabs>
        <w:ind w:left="3969"/>
        <w:rPr>
          <w:rFonts w:ascii="Arial" w:hAnsi="Arial" w:cs="Arial"/>
          <w:b/>
          <w:u w:val="single"/>
        </w:rPr>
      </w:pPr>
      <w:r>
        <w:rPr>
          <w:rFonts w:ascii="Arial" w:hAnsi="Arial" w:cs="Arial"/>
          <w:b/>
          <w:u w:val="single"/>
        </w:rPr>
        <w:t>COMMUNE DE BITSCHWILLER-LES-THANN</w:t>
      </w:r>
      <w:r>
        <w:rPr>
          <w:rFonts w:ascii="Arial" w:hAnsi="Arial" w:cs="Arial"/>
          <w:b/>
        </w:rPr>
        <w:br/>
      </w:r>
      <w:r>
        <w:rPr>
          <w:rFonts w:ascii="Arial" w:hAnsi="Arial" w:cs="Arial"/>
          <w:b/>
          <w:u w:val="single"/>
        </w:rPr>
        <w:t>EXTRAIT DU REGISTRE DES DELIBERATIONS</w:t>
      </w:r>
      <w:r>
        <w:rPr>
          <w:rFonts w:ascii="Arial" w:hAnsi="Arial" w:cs="Arial"/>
          <w:b/>
        </w:rPr>
        <w:br/>
        <w:t xml:space="preserve">                 </w:t>
      </w:r>
      <w:r>
        <w:rPr>
          <w:rFonts w:ascii="Arial" w:hAnsi="Arial" w:cs="Arial"/>
          <w:b/>
          <w:u w:val="single"/>
        </w:rPr>
        <w:t>DU CONSEIL MUNICIPAL</w:t>
      </w:r>
    </w:p>
    <w:p w14:paraId="7565B53A" w14:textId="77777777" w:rsidR="009B5301" w:rsidRDefault="009B5301" w:rsidP="009B5301">
      <w:pPr>
        <w:tabs>
          <w:tab w:val="left" w:pos="4536"/>
          <w:tab w:val="left" w:pos="5103"/>
        </w:tabs>
        <w:ind w:left="4536"/>
        <w:rPr>
          <w:rFonts w:ascii="Arial" w:hAnsi="Arial" w:cs="Arial"/>
          <w:b/>
          <w:u w:val="single"/>
        </w:rPr>
      </w:pPr>
      <w:r>
        <w:rPr>
          <w:rFonts w:ascii="Arial" w:hAnsi="Arial" w:cs="Arial"/>
          <w:b/>
        </w:rPr>
        <w:t xml:space="preserve">     </w:t>
      </w:r>
      <w:r>
        <w:rPr>
          <w:rFonts w:ascii="Arial" w:hAnsi="Arial" w:cs="Arial"/>
          <w:b/>
          <w:u w:val="single"/>
        </w:rPr>
        <w:t>SEANCE DU 20 FEVRIER 2024</w:t>
      </w:r>
    </w:p>
    <w:p w14:paraId="59E66E26" w14:textId="77777777" w:rsidR="009B5301" w:rsidRDefault="009B5301" w:rsidP="009B5301">
      <w:pPr>
        <w:tabs>
          <w:tab w:val="left" w:pos="4536"/>
          <w:tab w:val="left" w:pos="5103"/>
        </w:tabs>
        <w:rPr>
          <w:rFonts w:ascii="Arial" w:hAnsi="Arial" w:cs="Arial"/>
          <w:b/>
        </w:rPr>
      </w:pPr>
    </w:p>
    <w:p w14:paraId="781CA036" w14:textId="77777777" w:rsidR="009B5301" w:rsidRDefault="009B5301" w:rsidP="009B5301">
      <w:pPr>
        <w:tabs>
          <w:tab w:val="left" w:pos="4536"/>
          <w:tab w:val="left" w:pos="5103"/>
        </w:tabs>
        <w:ind w:left="-567"/>
        <w:rPr>
          <w:rFonts w:ascii="Arial" w:hAnsi="Arial" w:cs="Arial"/>
          <w:b/>
          <w:u w:val="single"/>
        </w:rPr>
      </w:pPr>
    </w:p>
    <w:p w14:paraId="12012948" w14:textId="77777777" w:rsidR="009B5301" w:rsidRDefault="009B5301" w:rsidP="009B5301">
      <w:pPr>
        <w:tabs>
          <w:tab w:val="left" w:pos="4536"/>
          <w:tab w:val="left" w:pos="5103"/>
        </w:tabs>
        <w:rPr>
          <w:rFonts w:ascii="Arial" w:hAnsi="Arial" w:cs="Arial"/>
          <w:b/>
          <w:u w:val="single"/>
        </w:rPr>
      </w:pPr>
    </w:p>
    <w:p w14:paraId="51996B2C" w14:textId="77777777" w:rsidR="009B5301" w:rsidRDefault="009B5301" w:rsidP="009B5301">
      <w:pPr>
        <w:tabs>
          <w:tab w:val="left" w:pos="4536"/>
          <w:tab w:val="left" w:pos="5103"/>
        </w:tabs>
        <w:rPr>
          <w:rFonts w:ascii="Arial" w:hAnsi="Arial" w:cs="Arial"/>
          <w:b/>
        </w:rPr>
      </w:pPr>
      <w:r>
        <w:rPr>
          <w:rFonts w:ascii="Arial" w:hAnsi="Arial" w:cs="Arial"/>
          <w:b/>
          <w:u w:val="single"/>
        </w:rPr>
        <w:t>Conseillers élus</w:t>
      </w:r>
      <w:r>
        <w:rPr>
          <w:rFonts w:ascii="Arial" w:hAnsi="Arial" w:cs="Arial"/>
          <w:b/>
        </w:rPr>
        <w:t> :                15</w:t>
      </w:r>
    </w:p>
    <w:p w14:paraId="05B163C9" w14:textId="77777777" w:rsidR="009B5301" w:rsidRDefault="009B5301" w:rsidP="009B5301">
      <w:pPr>
        <w:tabs>
          <w:tab w:val="left" w:pos="4536"/>
          <w:tab w:val="left" w:pos="5103"/>
        </w:tabs>
        <w:rPr>
          <w:rFonts w:ascii="Arial" w:hAnsi="Arial" w:cs="Arial"/>
          <w:b/>
          <w:sz w:val="10"/>
          <w:szCs w:val="10"/>
        </w:rPr>
      </w:pPr>
      <w:r>
        <w:rPr>
          <w:rFonts w:ascii="Arial" w:hAnsi="Arial" w:cs="Arial"/>
          <w:b/>
        </w:rPr>
        <w:br/>
      </w:r>
      <w:r>
        <w:rPr>
          <w:rFonts w:ascii="Arial" w:hAnsi="Arial" w:cs="Arial"/>
          <w:b/>
          <w:u w:val="single"/>
        </w:rPr>
        <w:t>Conseillers en fonction</w:t>
      </w:r>
      <w:r>
        <w:rPr>
          <w:rFonts w:ascii="Arial" w:hAnsi="Arial" w:cs="Arial"/>
          <w:b/>
        </w:rPr>
        <w:t> :    15</w:t>
      </w:r>
      <w:r>
        <w:rPr>
          <w:rFonts w:ascii="Arial" w:hAnsi="Arial" w:cs="Arial"/>
          <w:b/>
        </w:rPr>
        <w:br/>
      </w:r>
    </w:p>
    <w:p w14:paraId="014DBF9C" w14:textId="77777777" w:rsidR="009B5301" w:rsidRDefault="009B5301" w:rsidP="009B5301">
      <w:pPr>
        <w:tabs>
          <w:tab w:val="left" w:pos="4536"/>
          <w:tab w:val="left" w:pos="5103"/>
        </w:tabs>
        <w:rPr>
          <w:rFonts w:ascii="Arial" w:hAnsi="Arial" w:cs="Arial"/>
          <w:b/>
        </w:rPr>
      </w:pPr>
      <w:r>
        <w:rPr>
          <w:rFonts w:ascii="Arial" w:hAnsi="Arial" w:cs="Arial"/>
          <w:b/>
          <w:u w:val="single"/>
        </w:rPr>
        <w:t>Conseillers participant</w:t>
      </w:r>
      <w:r>
        <w:rPr>
          <w:rFonts w:ascii="Arial" w:hAnsi="Arial" w:cs="Arial"/>
          <w:b/>
          <w:u w:val="single"/>
        </w:rPr>
        <w:br/>
        <w:t>à la séance</w:t>
      </w:r>
      <w:r>
        <w:rPr>
          <w:rFonts w:ascii="Arial" w:hAnsi="Arial" w:cs="Arial"/>
          <w:b/>
        </w:rPr>
        <w:t> :                        12 + 2 procurations</w:t>
      </w:r>
    </w:p>
    <w:p w14:paraId="1EBC6FE2" w14:textId="77777777" w:rsidR="009B5301" w:rsidRDefault="009B5301" w:rsidP="009B5301">
      <w:pPr>
        <w:tabs>
          <w:tab w:val="left" w:pos="4536"/>
          <w:tab w:val="left" w:pos="5103"/>
        </w:tabs>
        <w:ind w:left="-567"/>
        <w:rPr>
          <w:rFonts w:ascii="Arial" w:hAnsi="Arial" w:cs="Arial"/>
          <w:b/>
        </w:rPr>
      </w:pPr>
    </w:p>
    <w:p w14:paraId="3E1CEB06" w14:textId="77777777" w:rsidR="009B5301" w:rsidRDefault="009B5301" w:rsidP="009B5301">
      <w:pPr>
        <w:tabs>
          <w:tab w:val="left" w:pos="4536"/>
          <w:tab w:val="left" w:pos="5103"/>
        </w:tabs>
        <w:rPr>
          <w:rFonts w:ascii="Arial" w:hAnsi="Arial" w:cs="Arial"/>
          <w:b/>
        </w:rPr>
      </w:pPr>
      <w:r>
        <w:rPr>
          <w:rFonts w:ascii="Arial" w:hAnsi="Arial" w:cs="Arial"/>
          <w:b/>
          <w:u w:val="single"/>
        </w:rPr>
        <w:t>Date de la convocation</w:t>
      </w:r>
      <w:r w:rsidRPr="009B5301">
        <w:rPr>
          <w:rFonts w:ascii="Arial" w:hAnsi="Arial" w:cs="Arial"/>
          <w:b/>
        </w:rPr>
        <w:t xml:space="preserve"> :     </w:t>
      </w:r>
      <w:r>
        <w:rPr>
          <w:rFonts w:ascii="Arial" w:hAnsi="Arial" w:cs="Arial"/>
          <w:b/>
        </w:rPr>
        <w:t>12</w:t>
      </w:r>
      <w:r w:rsidRPr="00CF7CD0">
        <w:rPr>
          <w:rFonts w:ascii="Arial" w:hAnsi="Arial" w:cs="Arial"/>
          <w:b/>
        </w:rPr>
        <w:t>/0</w:t>
      </w:r>
      <w:r>
        <w:rPr>
          <w:rFonts w:ascii="Arial" w:hAnsi="Arial" w:cs="Arial"/>
          <w:b/>
        </w:rPr>
        <w:t>2</w:t>
      </w:r>
      <w:r w:rsidRPr="00CF7CD0">
        <w:rPr>
          <w:rFonts w:ascii="Arial" w:hAnsi="Arial" w:cs="Arial"/>
          <w:b/>
        </w:rPr>
        <w:t>/202</w:t>
      </w:r>
      <w:r>
        <w:rPr>
          <w:rFonts w:ascii="Arial" w:hAnsi="Arial" w:cs="Arial"/>
          <w:b/>
        </w:rPr>
        <w:t>4</w:t>
      </w:r>
    </w:p>
    <w:p w14:paraId="1E71BD1C" w14:textId="77777777" w:rsidR="009B5301" w:rsidRDefault="009B5301" w:rsidP="009B5301">
      <w:pPr>
        <w:tabs>
          <w:tab w:val="left" w:pos="4536"/>
          <w:tab w:val="left" w:pos="5103"/>
        </w:tabs>
        <w:rPr>
          <w:rFonts w:ascii="Arial" w:hAnsi="Arial" w:cs="Arial"/>
          <w:b/>
        </w:rPr>
      </w:pPr>
    </w:p>
    <w:p w14:paraId="767113D0" w14:textId="77777777" w:rsidR="009B5301" w:rsidRDefault="009B5301" w:rsidP="009B5301">
      <w:pPr>
        <w:tabs>
          <w:tab w:val="left" w:pos="4536"/>
          <w:tab w:val="left" w:pos="5103"/>
        </w:tabs>
        <w:ind w:left="-567"/>
        <w:rPr>
          <w:rFonts w:ascii="Arial" w:hAnsi="Arial" w:cs="Arial"/>
          <w:b/>
        </w:rPr>
      </w:pPr>
    </w:p>
    <w:p w14:paraId="6B1217C8" w14:textId="77777777" w:rsidR="009B5301" w:rsidRDefault="009B5301" w:rsidP="009B5301">
      <w:pPr>
        <w:tabs>
          <w:tab w:val="left" w:pos="3969"/>
          <w:tab w:val="left" w:pos="5103"/>
        </w:tabs>
        <w:ind w:left="-567"/>
        <w:rPr>
          <w:rFonts w:ascii="Arial" w:hAnsi="Arial" w:cs="Arial"/>
          <w:b/>
          <w:u w:val="single"/>
        </w:rPr>
      </w:pPr>
      <w:r>
        <w:rPr>
          <w:rFonts w:ascii="Arial" w:hAnsi="Arial" w:cs="Arial"/>
          <w:b/>
        </w:rPr>
        <w:tab/>
      </w:r>
      <w:r>
        <w:rPr>
          <w:rFonts w:ascii="Arial" w:hAnsi="Arial" w:cs="Arial"/>
          <w:b/>
          <w:u w:val="single"/>
        </w:rPr>
        <w:t xml:space="preserve">LA SEANCE EST OUVERTE </w:t>
      </w:r>
      <w:proofErr w:type="spellStart"/>
      <w:r>
        <w:rPr>
          <w:rFonts w:ascii="Arial" w:hAnsi="Arial" w:cs="Arial"/>
          <w:b/>
          <w:u w:val="single"/>
        </w:rPr>
        <w:t>A</w:t>
      </w:r>
      <w:proofErr w:type="spellEnd"/>
      <w:r>
        <w:rPr>
          <w:rFonts w:ascii="Arial" w:hAnsi="Arial" w:cs="Arial"/>
          <w:b/>
          <w:u w:val="single"/>
        </w:rPr>
        <w:t xml:space="preserve"> 19 HEURES SOUS LA</w:t>
      </w:r>
      <w:r>
        <w:rPr>
          <w:rFonts w:ascii="Arial" w:hAnsi="Arial" w:cs="Arial"/>
          <w:b/>
        </w:rPr>
        <w:br/>
      </w:r>
      <w:r>
        <w:rPr>
          <w:rFonts w:ascii="Arial" w:hAnsi="Arial" w:cs="Arial"/>
          <w:b/>
        </w:rPr>
        <w:tab/>
      </w:r>
      <w:r>
        <w:rPr>
          <w:rFonts w:ascii="Arial" w:hAnsi="Arial" w:cs="Arial"/>
          <w:b/>
          <w:u w:val="single"/>
        </w:rPr>
        <w:t xml:space="preserve">PRESIDENCE DE M. PASCAL FERRARI- MAIRE </w:t>
      </w:r>
    </w:p>
    <w:p w14:paraId="3027525C" w14:textId="77777777" w:rsidR="009B5301" w:rsidRDefault="009B5301" w:rsidP="009B5301">
      <w:pPr>
        <w:tabs>
          <w:tab w:val="left" w:pos="4536"/>
          <w:tab w:val="left" w:pos="5103"/>
        </w:tabs>
        <w:ind w:left="-567"/>
        <w:rPr>
          <w:rFonts w:ascii="Arial" w:hAnsi="Arial" w:cs="Arial"/>
          <w:b/>
          <w:u w:val="single"/>
        </w:rPr>
      </w:pPr>
    </w:p>
    <w:p w14:paraId="6F8F7341" w14:textId="77777777" w:rsidR="009B5301" w:rsidRDefault="009B5301" w:rsidP="009B5301">
      <w:pPr>
        <w:tabs>
          <w:tab w:val="left" w:pos="1985"/>
          <w:tab w:val="left" w:pos="3402"/>
          <w:tab w:val="left" w:pos="3969"/>
          <w:tab w:val="left" w:pos="4536"/>
          <w:tab w:val="left" w:pos="5103"/>
        </w:tabs>
        <w:ind w:left="1983" w:hanging="1983"/>
        <w:jc w:val="both"/>
        <w:rPr>
          <w:rFonts w:ascii="Arial" w:hAnsi="Arial" w:cs="Arial"/>
          <w:b/>
        </w:rPr>
      </w:pPr>
      <w:r w:rsidRPr="003C34D3">
        <w:rPr>
          <w:rFonts w:ascii="Arial" w:hAnsi="Arial" w:cs="Arial"/>
          <w:b/>
          <w:u w:val="single"/>
        </w:rPr>
        <w:t>Présents</w:t>
      </w:r>
      <w:r w:rsidRPr="003C34D3">
        <w:rPr>
          <w:rFonts w:ascii="Arial" w:hAnsi="Arial" w:cs="Arial"/>
          <w:b/>
        </w:rPr>
        <w:t xml:space="preserve"> : </w:t>
      </w:r>
      <w:r w:rsidRPr="003C34D3">
        <w:rPr>
          <w:rFonts w:ascii="Arial" w:hAnsi="Arial" w:cs="Arial"/>
          <w:b/>
        </w:rPr>
        <w:tab/>
      </w:r>
      <w:bookmarkStart w:id="1" w:name="_Hlk98233408"/>
      <w:r w:rsidRPr="003C34D3">
        <w:rPr>
          <w:rFonts w:ascii="Arial" w:hAnsi="Arial" w:cs="Arial"/>
          <w:b/>
        </w:rPr>
        <w:tab/>
        <w:t>MM. Pascal FERRARI,</w:t>
      </w:r>
      <w:r>
        <w:rPr>
          <w:rFonts w:ascii="Arial" w:hAnsi="Arial" w:cs="Arial"/>
          <w:b/>
        </w:rPr>
        <w:t xml:space="preserve"> </w:t>
      </w:r>
      <w:r w:rsidRPr="003C34D3">
        <w:rPr>
          <w:rFonts w:ascii="Arial" w:hAnsi="Arial" w:cs="Arial"/>
          <w:b/>
        </w:rPr>
        <w:t>Christophe ADAM</w:t>
      </w:r>
      <w:r>
        <w:rPr>
          <w:rFonts w:ascii="Arial" w:hAnsi="Arial" w:cs="Arial"/>
          <w:b/>
        </w:rPr>
        <w:t xml:space="preserve">, </w:t>
      </w:r>
      <w:r w:rsidRPr="003C34D3">
        <w:rPr>
          <w:rFonts w:ascii="Arial" w:hAnsi="Arial" w:cs="Arial"/>
          <w:b/>
        </w:rPr>
        <w:t>Jean-Marc SCHMITT,</w:t>
      </w:r>
      <w:r>
        <w:rPr>
          <w:rFonts w:ascii="Arial" w:hAnsi="Arial" w:cs="Arial"/>
          <w:b/>
        </w:rPr>
        <w:t xml:space="preserve"> </w:t>
      </w:r>
      <w:r w:rsidRPr="003C34D3">
        <w:rPr>
          <w:rFonts w:ascii="Arial" w:hAnsi="Arial" w:cs="Arial"/>
          <w:b/>
        </w:rPr>
        <w:t>Michel STURM,</w:t>
      </w:r>
      <w:r>
        <w:rPr>
          <w:rFonts w:ascii="Arial" w:hAnsi="Arial" w:cs="Arial"/>
          <w:b/>
        </w:rPr>
        <w:t xml:space="preserve"> </w:t>
      </w:r>
      <w:r w:rsidRPr="003C34D3">
        <w:rPr>
          <w:rFonts w:ascii="Arial" w:hAnsi="Arial" w:cs="Arial"/>
          <w:b/>
        </w:rPr>
        <w:t>Olivier FIMBEL</w:t>
      </w:r>
      <w:r>
        <w:rPr>
          <w:rFonts w:ascii="Arial" w:hAnsi="Arial" w:cs="Arial"/>
          <w:b/>
        </w:rPr>
        <w:t xml:space="preserve">, Joël SCAPIN, </w:t>
      </w:r>
      <w:r w:rsidRPr="003C34D3">
        <w:rPr>
          <w:rFonts w:ascii="Arial" w:hAnsi="Arial" w:cs="Arial"/>
          <w:b/>
        </w:rPr>
        <w:t>Jean-Michel RUMMELHARDT</w:t>
      </w:r>
    </w:p>
    <w:p w14:paraId="6D456AAA" w14:textId="77777777" w:rsidR="009B5301" w:rsidRPr="003C34D3" w:rsidRDefault="009B5301" w:rsidP="009B5301">
      <w:pPr>
        <w:tabs>
          <w:tab w:val="left" w:pos="1985"/>
          <w:tab w:val="left" w:pos="3402"/>
          <w:tab w:val="left" w:pos="3969"/>
          <w:tab w:val="left" w:pos="4536"/>
          <w:tab w:val="left" w:pos="5103"/>
        </w:tabs>
        <w:ind w:left="1983" w:hanging="2550"/>
        <w:jc w:val="both"/>
        <w:rPr>
          <w:rFonts w:ascii="Arial" w:hAnsi="Arial" w:cs="Arial"/>
          <w:b/>
        </w:rPr>
      </w:pPr>
      <w:r>
        <w:rPr>
          <w:rFonts w:ascii="Arial" w:hAnsi="Arial" w:cs="Arial"/>
          <w:b/>
        </w:rPr>
        <w:tab/>
      </w:r>
      <w:r w:rsidRPr="003C34D3">
        <w:rPr>
          <w:rFonts w:ascii="Arial" w:hAnsi="Arial" w:cs="Arial"/>
          <w:b/>
        </w:rPr>
        <w:t xml:space="preserve">Mmes Béatrice GEYMANN, </w:t>
      </w:r>
      <w:proofErr w:type="spellStart"/>
      <w:r w:rsidRPr="003C34D3">
        <w:rPr>
          <w:rFonts w:ascii="Arial" w:hAnsi="Arial" w:cs="Arial"/>
          <w:b/>
        </w:rPr>
        <w:t>Yoline</w:t>
      </w:r>
      <w:proofErr w:type="spellEnd"/>
      <w:r w:rsidRPr="003C34D3">
        <w:rPr>
          <w:rFonts w:ascii="Arial" w:hAnsi="Arial" w:cs="Arial"/>
          <w:b/>
        </w:rPr>
        <w:t xml:space="preserve"> WEHRLEN</w:t>
      </w:r>
      <w:r>
        <w:rPr>
          <w:rFonts w:ascii="Arial" w:hAnsi="Arial" w:cs="Arial"/>
          <w:b/>
        </w:rPr>
        <w:t>,</w:t>
      </w:r>
      <w:r w:rsidRPr="003C34D3">
        <w:rPr>
          <w:rFonts w:ascii="Arial" w:hAnsi="Arial" w:cs="Arial"/>
          <w:b/>
        </w:rPr>
        <w:t xml:space="preserve"> Adeline BUTTUNG, Pascale FARINE-ROGUET</w:t>
      </w:r>
      <w:r>
        <w:rPr>
          <w:rFonts w:ascii="Arial" w:hAnsi="Arial" w:cs="Arial"/>
          <w:b/>
        </w:rPr>
        <w:t xml:space="preserve">, </w:t>
      </w:r>
      <w:r w:rsidRPr="003C34D3">
        <w:rPr>
          <w:rFonts w:ascii="Arial" w:hAnsi="Arial" w:cs="Arial"/>
          <w:b/>
        </w:rPr>
        <w:t>Héloïse BRAND-LIEBER</w:t>
      </w:r>
    </w:p>
    <w:bookmarkEnd w:id="1"/>
    <w:p w14:paraId="1B19E4E3" w14:textId="77777777" w:rsidR="009B5301" w:rsidRPr="00F41AD5" w:rsidRDefault="009B5301" w:rsidP="009B5301">
      <w:pPr>
        <w:tabs>
          <w:tab w:val="left" w:pos="3119"/>
          <w:tab w:val="left" w:pos="3402"/>
          <w:tab w:val="left" w:pos="3969"/>
          <w:tab w:val="left" w:pos="4536"/>
          <w:tab w:val="left" w:pos="5103"/>
        </w:tabs>
        <w:rPr>
          <w:rFonts w:ascii="Arial" w:hAnsi="Arial" w:cs="Arial"/>
          <w:b/>
        </w:rPr>
      </w:pPr>
    </w:p>
    <w:p w14:paraId="4B6E85F2" w14:textId="1AA20E3A" w:rsidR="009B5301" w:rsidRPr="00F41AD5" w:rsidRDefault="009B5301" w:rsidP="009B5301">
      <w:pPr>
        <w:tabs>
          <w:tab w:val="left" w:pos="3119"/>
          <w:tab w:val="left" w:pos="3402"/>
          <w:tab w:val="left" w:pos="3969"/>
          <w:tab w:val="left" w:pos="4536"/>
          <w:tab w:val="left" w:pos="5103"/>
        </w:tabs>
        <w:rPr>
          <w:rFonts w:ascii="Arial" w:hAnsi="Arial" w:cs="Arial"/>
          <w:b/>
        </w:rPr>
      </w:pPr>
      <w:r w:rsidRPr="00F41AD5">
        <w:rPr>
          <w:rFonts w:ascii="Arial" w:hAnsi="Arial" w:cs="Arial"/>
          <w:b/>
          <w:u w:val="single"/>
        </w:rPr>
        <w:t>Absent excusé :</w:t>
      </w:r>
      <w:r w:rsidRPr="00F41AD5">
        <w:rPr>
          <w:rFonts w:ascii="Arial" w:hAnsi="Arial" w:cs="Arial"/>
          <w:b/>
        </w:rPr>
        <w:t xml:space="preserve"> </w:t>
      </w:r>
      <w:r>
        <w:rPr>
          <w:rFonts w:ascii="Arial" w:hAnsi="Arial" w:cs="Arial"/>
          <w:b/>
        </w:rPr>
        <w:t xml:space="preserve">       M. </w:t>
      </w:r>
      <w:r w:rsidRPr="003C34D3">
        <w:rPr>
          <w:rFonts w:ascii="Arial" w:hAnsi="Arial" w:cs="Arial"/>
          <w:b/>
        </w:rPr>
        <w:t>Olivier ANDERHALT</w:t>
      </w:r>
      <w:r>
        <w:rPr>
          <w:rFonts w:ascii="Arial" w:hAnsi="Arial" w:cs="Arial"/>
          <w:b/>
        </w:rPr>
        <w:t xml:space="preserve"> </w:t>
      </w:r>
    </w:p>
    <w:p w14:paraId="6A157891" w14:textId="77777777" w:rsidR="009B5301" w:rsidRPr="003C34D3" w:rsidRDefault="009B5301" w:rsidP="009B5301">
      <w:pPr>
        <w:tabs>
          <w:tab w:val="left" w:pos="3119"/>
          <w:tab w:val="left" w:pos="3402"/>
          <w:tab w:val="left" w:pos="3969"/>
          <w:tab w:val="left" w:pos="4536"/>
          <w:tab w:val="left" w:pos="5103"/>
        </w:tabs>
        <w:ind w:left="708" w:hanging="1275"/>
        <w:rPr>
          <w:rFonts w:ascii="Arial" w:hAnsi="Arial" w:cs="Arial"/>
          <w:b/>
        </w:rPr>
      </w:pPr>
    </w:p>
    <w:p w14:paraId="54BF42D8" w14:textId="77777777" w:rsidR="009B5301" w:rsidRDefault="009B5301" w:rsidP="009B5301">
      <w:pPr>
        <w:tabs>
          <w:tab w:val="left" w:pos="1985"/>
          <w:tab w:val="left" w:pos="3402"/>
          <w:tab w:val="left" w:pos="3969"/>
          <w:tab w:val="left" w:pos="4536"/>
          <w:tab w:val="left" w:pos="5103"/>
        </w:tabs>
        <w:ind w:left="2832" w:hanging="2832"/>
        <w:rPr>
          <w:rFonts w:ascii="Arial" w:hAnsi="Arial" w:cs="Arial"/>
          <w:b/>
          <w:u w:val="single"/>
        </w:rPr>
      </w:pPr>
      <w:r w:rsidRPr="003C34D3">
        <w:rPr>
          <w:rFonts w:ascii="Arial" w:hAnsi="Arial" w:cs="Arial"/>
          <w:b/>
          <w:u w:val="single"/>
        </w:rPr>
        <w:t>Absent</w:t>
      </w:r>
      <w:r>
        <w:rPr>
          <w:rFonts w:ascii="Arial" w:hAnsi="Arial" w:cs="Arial"/>
          <w:b/>
          <w:u w:val="single"/>
        </w:rPr>
        <w:t>s</w:t>
      </w:r>
      <w:r w:rsidRPr="003C34D3">
        <w:rPr>
          <w:rFonts w:ascii="Arial" w:hAnsi="Arial" w:cs="Arial"/>
          <w:b/>
          <w:u w:val="single"/>
        </w:rPr>
        <w:t xml:space="preserve"> excusé</w:t>
      </w:r>
      <w:r>
        <w:rPr>
          <w:rFonts w:ascii="Arial" w:hAnsi="Arial" w:cs="Arial"/>
          <w:b/>
          <w:u w:val="single"/>
        </w:rPr>
        <w:t>s</w:t>
      </w:r>
    </w:p>
    <w:p w14:paraId="48742F16" w14:textId="77777777" w:rsidR="009B5301" w:rsidRDefault="009B5301" w:rsidP="009B5301">
      <w:pPr>
        <w:tabs>
          <w:tab w:val="left" w:pos="1985"/>
          <w:tab w:val="left" w:pos="3402"/>
          <w:tab w:val="left" w:pos="3969"/>
          <w:tab w:val="left" w:pos="4536"/>
          <w:tab w:val="left" w:pos="5103"/>
        </w:tabs>
        <w:ind w:left="1985" w:hanging="1985"/>
        <w:rPr>
          <w:rFonts w:ascii="Arial" w:hAnsi="Arial" w:cs="Arial"/>
          <w:b/>
        </w:rPr>
      </w:pPr>
      <w:proofErr w:type="gramStart"/>
      <w:r w:rsidRPr="003C34D3">
        <w:rPr>
          <w:rFonts w:ascii="Arial" w:hAnsi="Arial" w:cs="Arial"/>
          <w:b/>
          <w:u w:val="single"/>
        </w:rPr>
        <w:t>et</w:t>
      </w:r>
      <w:proofErr w:type="gramEnd"/>
      <w:r w:rsidRPr="003C34D3">
        <w:rPr>
          <w:rFonts w:ascii="Arial" w:hAnsi="Arial" w:cs="Arial"/>
          <w:b/>
          <w:u w:val="single"/>
        </w:rPr>
        <w:t xml:space="preserve"> représenté</w:t>
      </w:r>
      <w:r>
        <w:rPr>
          <w:rFonts w:ascii="Arial" w:hAnsi="Arial" w:cs="Arial"/>
          <w:b/>
          <w:u w:val="single"/>
        </w:rPr>
        <w:t>s</w:t>
      </w:r>
      <w:r w:rsidRPr="003C34D3">
        <w:rPr>
          <w:rFonts w:ascii="Arial" w:hAnsi="Arial" w:cs="Arial"/>
          <w:b/>
        </w:rPr>
        <w:t> :</w:t>
      </w:r>
      <w:r w:rsidRPr="003C34D3">
        <w:rPr>
          <w:rFonts w:ascii="Arial" w:hAnsi="Arial" w:cs="Arial"/>
          <w:b/>
        </w:rPr>
        <w:tab/>
        <w:t>Mme</w:t>
      </w:r>
      <w:r w:rsidRPr="00D65BE2">
        <w:rPr>
          <w:rFonts w:ascii="Arial" w:hAnsi="Arial" w:cs="Arial"/>
          <w:b/>
        </w:rPr>
        <w:t xml:space="preserve"> </w:t>
      </w:r>
      <w:r w:rsidRPr="003C34D3">
        <w:rPr>
          <w:rFonts w:ascii="Arial" w:hAnsi="Arial" w:cs="Arial"/>
          <w:b/>
        </w:rPr>
        <w:t xml:space="preserve">Véronique MEISTER donne procuration à </w:t>
      </w:r>
      <w:r>
        <w:rPr>
          <w:rFonts w:ascii="Arial" w:hAnsi="Arial" w:cs="Arial"/>
          <w:b/>
        </w:rPr>
        <w:t>Mme Pascale FARINE-ROGUET.</w:t>
      </w:r>
    </w:p>
    <w:p w14:paraId="2C3F37EF" w14:textId="77777777" w:rsidR="009B5301" w:rsidRDefault="009B5301" w:rsidP="009B5301">
      <w:pPr>
        <w:tabs>
          <w:tab w:val="left" w:pos="1985"/>
          <w:tab w:val="left" w:pos="3402"/>
          <w:tab w:val="left" w:pos="3969"/>
          <w:tab w:val="left" w:pos="4536"/>
          <w:tab w:val="left" w:pos="5103"/>
        </w:tabs>
        <w:ind w:left="2832" w:hanging="3399"/>
        <w:rPr>
          <w:rFonts w:ascii="Arial" w:hAnsi="Arial" w:cs="Arial"/>
          <w:b/>
        </w:rPr>
      </w:pPr>
      <w:r>
        <w:rPr>
          <w:rFonts w:ascii="Arial" w:hAnsi="Arial" w:cs="Arial"/>
          <w:bCs/>
        </w:rPr>
        <w:tab/>
      </w:r>
      <w:r w:rsidRPr="00D55AF9">
        <w:rPr>
          <w:rFonts w:ascii="Arial" w:hAnsi="Arial" w:cs="Arial"/>
          <w:b/>
        </w:rPr>
        <w:t>M</w:t>
      </w:r>
      <w:r>
        <w:rPr>
          <w:rFonts w:ascii="Arial" w:hAnsi="Arial" w:cs="Arial"/>
          <w:b/>
        </w:rPr>
        <w:t xml:space="preserve">me </w:t>
      </w:r>
      <w:r w:rsidRPr="003C34D3">
        <w:rPr>
          <w:rFonts w:ascii="Arial" w:hAnsi="Arial" w:cs="Arial"/>
          <w:b/>
        </w:rPr>
        <w:t>Denise GOEPPE</w:t>
      </w:r>
      <w:r>
        <w:rPr>
          <w:rFonts w:ascii="Arial" w:hAnsi="Arial" w:cs="Arial"/>
          <w:b/>
        </w:rPr>
        <w:t>R</w:t>
      </w:r>
      <w:r>
        <w:rPr>
          <w:rFonts w:ascii="Arial" w:hAnsi="Arial" w:cs="Arial"/>
          <w:bCs/>
        </w:rPr>
        <w:t xml:space="preserve"> </w:t>
      </w:r>
      <w:r>
        <w:rPr>
          <w:rFonts w:ascii="Arial" w:hAnsi="Arial" w:cs="Arial"/>
          <w:b/>
        </w:rPr>
        <w:t>donne procuration à M. Christophe ADAM</w:t>
      </w:r>
    </w:p>
    <w:p w14:paraId="1051969B" w14:textId="77777777" w:rsidR="009B5301" w:rsidRPr="00DC3BBC" w:rsidRDefault="009B5301" w:rsidP="009B5301">
      <w:pPr>
        <w:tabs>
          <w:tab w:val="left" w:pos="1985"/>
          <w:tab w:val="left" w:pos="3402"/>
          <w:tab w:val="left" w:pos="3969"/>
          <w:tab w:val="left" w:pos="4536"/>
          <w:tab w:val="left" w:pos="5103"/>
        </w:tabs>
        <w:ind w:left="2832" w:hanging="2832"/>
        <w:rPr>
          <w:rFonts w:ascii="Arial" w:hAnsi="Arial" w:cs="Arial"/>
          <w:b/>
        </w:rPr>
      </w:pPr>
      <w:r>
        <w:rPr>
          <w:rFonts w:ascii="Arial" w:hAnsi="Arial" w:cs="Arial"/>
          <w:bCs/>
        </w:rPr>
        <w:tab/>
      </w:r>
    </w:p>
    <w:p w14:paraId="31227C7A" w14:textId="77777777" w:rsidR="00F00ABD" w:rsidRDefault="00F00ABD" w:rsidP="00F00ABD">
      <w:pPr>
        <w:tabs>
          <w:tab w:val="left" w:pos="1985"/>
          <w:tab w:val="left" w:pos="3402"/>
          <w:tab w:val="left" w:pos="3969"/>
          <w:tab w:val="left" w:pos="4536"/>
          <w:tab w:val="left" w:pos="5103"/>
        </w:tabs>
        <w:ind w:left="2832" w:hanging="3399"/>
        <w:rPr>
          <w:rFonts w:ascii="Arial" w:hAnsi="Arial" w:cs="Arial"/>
          <w:b/>
          <w:u w:val="single"/>
        </w:rPr>
      </w:pPr>
    </w:p>
    <w:p w14:paraId="274720E5" w14:textId="77777777" w:rsidR="00BD17AD" w:rsidRPr="000B18CA" w:rsidRDefault="00BD17AD" w:rsidP="00BD17AD">
      <w:pPr>
        <w:suppressAutoHyphens w:val="0"/>
        <w:spacing w:after="200" w:line="276" w:lineRule="auto"/>
        <w:rPr>
          <w:rFonts w:ascii="Calibri" w:eastAsia="Calibri" w:hAnsi="Calibri" w:cs="Calibri"/>
          <w:iCs/>
          <w:sz w:val="22"/>
          <w:szCs w:val="24"/>
          <w:lang w:eastAsia="en-US"/>
        </w:rPr>
      </w:pPr>
    </w:p>
    <w:p w14:paraId="4D7B3FF0" w14:textId="5FECDF80" w:rsidR="00534FE3" w:rsidRPr="009B5301" w:rsidRDefault="00534FE3" w:rsidP="0009195A">
      <w:pPr>
        <w:pStyle w:val="Titre1"/>
        <w:jc w:val="left"/>
        <w:rPr>
          <w:rFonts w:ascii="Arial" w:hAnsi="Arial" w:cs="Arial"/>
          <w:bCs/>
          <w:sz w:val="22"/>
          <w:szCs w:val="22"/>
          <w:u w:val="single"/>
          <w:lang w:val="fr-FR"/>
        </w:rPr>
      </w:pPr>
      <w:bookmarkStart w:id="2" w:name="_Hlk60213079"/>
      <w:bookmarkEnd w:id="0"/>
      <w:r w:rsidRPr="009B5301">
        <w:rPr>
          <w:rFonts w:ascii="Arial" w:hAnsi="Arial" w:cs="Arial"/>
          <w:bCs/>
          <w:sz w:val="22"/>
          <w:szCs w:val="22"/>
          <w:u w:val="single"/>
        </w:rPr>
        <w:t>ORDRE DU JOUR</w:t>
      </w:r>
      <w:r w:rsidR="0009195A" w:rsidRPr="009B5301">
        <w:rPr>
          <w:rFonts w:ascii="Arial" w:hAnsi="Arial" w:cs="Arial"/>
          <w:bCs/>
          <w:sz w:val="22"/>
          <w:szCs w:val="22"/>
          <w:u w:val="single"/>
          <w:lang w:val="fr-FR"/>
        </w:rPr>
        <w:t> :</w:t>
      </w:r>
    </w:p>
    <w:bookmarkEnd w:id="2"/>
    <w:p w14:paraId="3076CB8E" w14:textId="43E35F00" w:rsidR="00724340" w:rsidRPr="00724340" w:rsidRDefault="00724340" w:rsidP="00724340">
      <w:pPr>
        <w:pStyle w:val="Titre7"/>
        <w:numPr>
          <w:ilvl w:val="0"/>
          <w:numId w:val="0"/>
        </w:numPr>
        <w:ind w:left="1296" w:hanging="588"/>
        <w:rPr>
          <w:b/>
          <w:bCs/>
          <w:szCs w:val="22"/>
          <w:lang w:val="fr-FR"/>
        </w:rPr>
      </w:pPr>
      <w:r w:rsidRPr="00724340">
        <w:rPr>
          <w:b/>
          <w:bCs/>
          <w:szCs w:val="22"/>
        </w:rPr>
        <w:t>Approbation du procès-verbal de la séance du 13 décembre 2023</w:t>
      </w:r>
      <w:r>
        <w:rPr>
          <w:b/>
          <w:bCs/>
          <w:szCs w:val="22"/>
          <w:lang w:val="fr-FR"/>
        </w:rPr>
        <w:t> ;</w:t>
      </w:r>
    </w:p>
    <w:p w14:paraId="586BD03D" w14:textId="6E9B4570" w:rsidR="00724340" w:rsidRPr="00F34BB1" w:rsidRDefault="00724340" w:rsidP="00724340">
      <w:pPr>
        <w:numPr>
          <w:ilvl w:val="0"/>
          <w:numId w:val="14"/>
        </w:numPr>
        <w:jc w:val="both"/>
        <w:rPr>
          <w:rFonts w:ascii="Arial" w:hAnsi="Arial" w:cs="Arial"/>
          <w:b/>
          <w:sz w:val="22"/>
        </w:rPr>
      </w:pPr>
      <w:r w:rsidRPr="00F34BB1">
        <w:rPr>
          <w:rFonts w:ascii="Arial" w:hAnsi="Arial" w:cs="Arial"/>
          <w:b/>
          <w:sz w:val="22"/>
        </w:rPr>
        <w:t>Approbation du</w:t>
      </w:r>
      <w:r>
        <w:rPr>
          <w:rFonts w:ascii="Arial" w:hAnsi="Arial" w:cs="Arial"/>
          <w:b/>
          <w:sz w:val="22"/>
        </w:rPr>
        <w:t xml:space="preserve"> Compte Financier Unique (CFU) 2023 ;</w:t>
      </w:r>
    </w:p>
    <w:p w14:paraId="3B20A334" w14:textId="5382890F" w:rsidR="00724340" w:rsidRDefault="00724340" w:rsidP="00724340">
      <w:pPr>
        <w:numPr>
          <w:ilvl w:val="0"/>
          <w:numId w:val="14"/>
        </w:numPr>
        <w:jc w:val="both"/>
        <w:rPr>
          <w:rFonts w:ascii="Arial" w:hAnsi="Arial" w:cs="Arial"/>
          <w:b/>
          <w:sz w:val="22"/>
        </w:rPr>
      </w:pPr>
      <w:r>
        <w:rPr>
          <w:rFonts w:ascii="Arial" w:hAnsi="Arial" w:cs="Arial"/>
          <w:b/>
          <w:sz w:val="22"/>
        </w:rPr>
        <w:t>Affectation des résultats de l’exercice 2023 - Budget annexe Forêt ;</w:t>
      </w:r>
    </w:p>
    <w:p w14:paraId="6E21E312" w14:textId="53BEBC22" w:rsidR="00724340" w:rsidRDefault="00724340" w:rsidP="00724340">
      <w:pPr>
        <w:numPr>
          <w:ilvl w:val="0"/>
          <w:numId w:val="14"/>
        </w:numPr>
        <w:jc w:val="both"/>
        <w:rPr>
          <w:rFonts w:ascii="Arial" w:hAnsi="Arial" w:cs="Arial"/>
          <w:b/>
          <w:sz w:val="22"/>
        </w:rPr>
      </w:pPr>
      <w:r>
        <w:rPr>
          <w:rFonts w:ascii="Arial" w:hAnsi="Arial" w:cs="Arial"/>
          <w:b/>
          <w:sz w:val="22"/>
        </w:rPr>
        <w:t>Approbation de l'état de prévision des coupes de bois et du programme des travaux patrimoniaux 2024 ;</w:t>
      </w:r>
    </w:p>
    <w:p w14:paraId="251119EF" w14:textId="719C7DC1" w:rsidR="00724340" w:rsidRDefault="00724340" w:rsidP="00724340">
      <w:pPr>
        <w:numPr>
          <w:ilvl w:val="0"/>
          <w:numId w:val="14"/>
        </w:numPr>
        <w:jc w:val="both"/>
        <w:rPr>
          <w:rFonts w:ascii="Arial" w:hAnsi="Arial" w:cs="Arial"/>
          <w:b/>
          <w:sz w:val="22"/>
        </w:rPr>
      </w:pPr>
      <w:r>
        <w:rPr>
          <w:rFonts w:ascii="Arial" w:hAnsi="Arial" w:cs="Arial"/>
          <w:b/>
          <w:sz w:val="22"/>
        </w:rPr>
        <w:t>Vote du budget annexe Forêt 2024 ;</w:t>
      </w:r>
    </w:p>
    <w:p w14:paraId="1C1CAAFC" w14:textId="2D52A67D" w:rsidR="00724340" w:rsidRDefault="00724340" w:rsidP="00724340">
      <w:pPr>
        <w:numPr>
          <w:ilvl w:val="0"/>
          <w:numId w:val="14"/>
        </w:numPr>
        <w:jc w:val="both"/>
        <w:rPr>
          <w:rFonts w:ascii="Arial" w:hAnsi="Arial" w:cs="Arial"/>
          <w:b/>
          <w:sz w:val="22"/>
        </w:rPr>
      </w:pPr>
      <w:r>
        <w:rPr>
          <w:rFonts w:ascii="Arial" w:hAnsi="Arial" w:cs="Arial"/>
          <w:b/>
          <w:sz w:val="22"/>
        </w:rPr>
        <w:t>Approbation des coupes de bois 2025 à marteler ;</w:t>
      </w:r>
    </w:p>
    <w:p w14:paraId="12D85220" w14:textId="31DEF5C8" w:rsidR="00724340" w:rsidRPr="005746A9" w:rsidRDefault="005378B2" w:rsidP="00724340">
      <w:pPr>
        <w:numPr>
          <w:ilvl w:val="0"/>
          <w:numId w:val="14"/>
        </w:numPr>
        <w:autoSpaceDE w:val="0"/>
        <w:autoSpaceDN w:val="0"/>
        <w:spacing w:line="257" w:lineRule="exact"/>
        <w:rPr>
          <w:rFonts w:ascii="Arial" w:hAnsi="Arial" w:cs="Arial"/>
          <w:b/>
          <w:sz w:val="22"/>
        </w:rPr>
      </w:pPr>
      <w:r>
        <w:rPr>
          <w:rFonts w:ascii="Arial" w:hAnsi="Arial" w:cs="Arial"/>
          <w:b/>
          <w:sz w:val="22"/>
        </w:rPr>
        <w:t>Occupation du Domaine privé de la commune par la Société CREACAST ;</w:t>
      </w:r>
    </w:p>
    <w:p w14:paraId="0FD36188" w14:textId="3BDF9FA1" w:rsidR="00724340" w:rsidRDefault="00724340" w:rsidP="00724340">
      <w:pPr>
        <w:numPr>
          <w:ilvl w:val="0"/>
          <w:numId w:val="14"/>
        </w:numPr>
        <w:jc w:val="both"/>
        <w:rPr>
          <w:rFonts w:ascii="Arial" w:hAnsi="Arial" w:cs="Arial"/>
          <w:b/>
          <w:sz w:val="22"/>
        </w:rPr>
      </w:pPr>
      <w:r>
        <w:rPr>
          <w:rFonts w:ascii="Arial" w:hAnsi="Arial" w:cs="Arial"/>
          <w:b/>
          <w:sz w:val="22"/>
        </w:rPr>
        <w:t>Lancement de la procédure de cession d’un chemin rural ;</w:t>
      </w:r>
    </w:p>
    <w:p w14:paraId="593B8582" w14:textId="0C0F78D7" w:rsidR="00724340" w:rsidRDefault="00724340" w:rsidP="00724340">
      <w:pPr>
        <w:numPr>
          <w:ilvl w:val="0"/>
          <w:numId w:val="14"/>
        </w:numPr>
        <w:jc w:val="both"/>
        <w:rPr>
          <w:rFonts w:ascii="Arial" w:hAnsi="Arial" w:cs="Arial"/>
          <w:b/>
          <w:sz w:val="22"/>
        </w:rPr>
      </w:pPr>
      <w:r>
        <w:rPr>
          <w:rFonts w:ascii="Arial" w:hAnsi="Arial" w:cs="Arial"/>
          <w:b/>
          <w:sz w:val="22"/>
        </w:rPr>
        <w:t>Autorisation dépenses d’investissement 2024 – Budget Principal ;</w:t>
      </w:r>
    </w:p>
    <w:p w14:paraId="10B7C0F1" w14:textId="58FB3EDF" w:rsidR="00724340" w:rsidRPr="00724340" w:rsidRDefault="00724340" w:rsidP="00724340">
      <w:pPr>
        <w:ind w:left="720"/>
        <w:jc w:val="both"/>
        <w:rPr>
          <w:rFonts w:ascii="Arial" w:hAnsi="Arial" w:cs="Arial"/>
          <w:b/>
          <w:sz w:val="22"/>
        </w:rPr>
      </w:pPr>
      <w:r>
        <w:rPr>
          <w:rFonts w:ascii="Arial" w:hAnsi="Arial" w:cs="Arial"/>
          <w:b/>
          <w:sz w:val="22"/>
        </w:rPr>
        <w:t>Divers.</w:t>
      </w:r>
    </w:p>
    <w:p w14:paraId="723C1924" w14:textId="77777777" w:rsidR="00CF2EB7" w:rsidRDefault="00CF2EB7" w:rsidP="00CF2EB7">
      <w:pPr>
        <w:suppressAutoHyphens w:val="0"/>
        <w:ind w:left="284"/>
        <w:rPr>
          <w:rFonts w:ascii="Arial" w:hAnsi="Arial" w:cs="Arial"/>
          <w:b/>
        </w:rPr>
      </w:pPr>
    </w:p>
    <w:p w14:paraId="60B6E15B" w14:textId="77777777" w:rsidR="00CF2EB7" w:rsidRDefault="00CF2EB7" w:rsidP="00CF2EB7">
      <w:pPr>
        <w:suppressAutoHyphens w:val="0"/>
        <w:ind w:left="284"/>
        <w:rPr>
          <w:rFonts w:ascii="Arial" w:hAnsi="Arial" w:cs="Arial"/>
          <w:b/>
        </w:rPr>
      </w:pPr>
    </w:p>
    <w:p w14:paraId="610CFE18" w14:textId="1FED80CB" w:rsidR="00CF2EB7" w:rsidRPr="00115087" w:rsidRDefault="00CF2EB7" w:rsidP="00CF2EB7">
      <w:pPr>
        <w:keepNext/>
        <w:jc w:val="center"/>
        <w:outlineLvl w:val="2"/>
        <w:rPr>
          <w:rFonts w:ascii="Arial Black" w:hAnsi="Arial Black" w:cs="Arial"/>
          <w:b/>
          <w:caps/>
          <w:sz w:val="22"/>
          <w:szCs w:val="22"/>
          <w:u w:val="single"/>
          <w:lang w:eastAsia="fr-FR"/>
        </w:rPr>
      </w:pPr>
      <w:r w:rsidRPr="00115087">
        <w:rPr>
          <w:rFonts w:ascii="Arial Black" w:hAnsi="Arial Black" w:cs="Arial"/>
          <w:b/>
          <w:caps/>
          <w:sz w:val="22"/>
          <w:szCs w:val="22"/>
          <w:u w:val="single"/>
          <w:lang w:eastAsia="fr-FR"/>
        </w:rPr>
        <w:t>Approbation d</w:t>
      </w:r>
      <w:r>
        <w:rPr>
          <w:rFonts w:ascii="Arial Black" w:hAnsi="Arial Black" w:cs="Arial"/>
          <w:b/>
          <w:caps/>
          <w:sz w:val="22"/>
          <w:szCs w:val="22"/>
          <w:u w:val="single"/>
          <w:lang w:eastAsia="fr-FR"/>
        </w:rPr>
        <w:t>u</w:t>
      </w:r>
      <w:r w:rsidRPr="00115087">
        <w:rPr>
          <w:rFonts w:ascii="Arial Black" w:hAnsi="Arial Black" w:cs="Arial"/>
          <w:b/>
          <w:caps/>
          <w:sz w:val="22"/>
          <w:szCs w:val="22"/>
          <w:u w:val="single"/>
          <w:lang w:eastAsia="fr-FR"/>
        </w:rPr>
        <w:t xml:space="preserve"> procès-verba</w:t>
      </w:r>
      <w:r>
        <w:rPr>
          <w:rFonts w:ascii="Arial Black" w:hAnsi="Arial Black" w:cs="Arial"/>
          <w:b/>
          <w:caps/>
          <w:sz w:val="22"/>
          <w:szCs w:val="22"/>
          <w:u w:val="single"/>
          <w:lang w:eastAsia="fr-FR"/>
        </w:rPr>
        <w:t>l</w:t>
      </w:r>
      <w:r w:rsidRPr="00115087">
        <w:rPr>
          <w:rFonts w:ascii="Arial Black" w:hAnsi="Arial Black" w:cs="Arial"/>
          <w:b/>
          <w:caps/>
          <w:sz w:val="22"/>
          <w:szCs w:val="22"/>
          <w:u w:val="single"/>
          <w:lang w:eastAsia="fr-FR"/>
        </w:rPr>
        <w:br/>
        <w:t>d</w:t>
      </w:r>
      <w:r>
        <w:rPr>
          <w:rFonts w:ascii="Arial Black" w:hAnsi="Arial Black" w:cs="Arial"/>
          <w:b/>
          <w:caps/>
          <w:sz w:val="22"/>
          <w:szCs w:val="22"/>
          <w:u w:val="single"/>
          <w:lang w:eastAsia="fr-FR"/>
        </w:rPr>
        <w:t>E la</w:t>
      </w:r>
      <w:r w:rsidRPr="00115087">
        <w:rPr>
          <w:rFonts w:ascii="Arial Black" w:hAnsi="Arial Black" w:cs="Arial"/>
          <w:b/>
          <w:caps/>
          <w:sz w:val="22"/>
          <w:szCs w:val="22"/>
          <w:u w:val="single"/>
          <w:lang w:eastAsia="fr-FR"/>
        </w:rPr>
        <w:t xml:space="preserve"> séance</w:t>
      </w:r>
      <w:r>
        <w:rPr>
          <w:rFonts w:ascii="Arial Black" w:hAnsi="Arial Black" w:cs="Arial"/>
          <w:b/>
          <w:caps/>
          <w:sz w:val="22"/>
          <w:szCs w:val="22"/>
          <w:u w:val="single"/>
          <w:lang w:eastAsia="fr-FR"/>
        </w:rPr>
        <w:t xml:space="preserve"> du 13 decembre 2013</w:t>
      </w:r>
    </w:p>
    <w:p w14:paraId="4A7CC033" w14:textId="77777777" w:rsidR="00CF2EB7" w:rsidRDefault="00CF2EB7" w:rsidP="00CF2EB7">
      <w:pPr>
        <w:jc w:val="both"/>
        <w:rPr>
          <w:rFonts w:ascii="Arial" w:hAnsi="Arial" w:cs="Arial"/>
          <w:sz w:val="22"/>
          <w:szCs w:val="22"/>
          <w:lang w:eastAsia="fr-FR"/>
        </w:rPr>
      </w:pPr>
    </w:p>
    <w:p w14:paraId="2EE64A6E" w14:textId="77777777" w:rsidR="00CF2EB7" w:rsidRPr="00E90439" w:rsidRDefault="00CF2EB7" w:rsidP="00CF2EB7">
      <w:pPr>
        <w:jc w:val="both"/>
        <w:rPr>
          <w:rFonts w:ascii="Arial" w:hAnsi="Arial" w:cs="Arial"/>
          <w:sz w:val="22"/>
          <w:szCs w:val="22"/>
          <w:lang w:eastAsia="fr-FR"/>
        </w:rPr>
      </w:pPr>
      <w:r w:rsidRPr="00E90439">
        <w:rPr>
          <w:rFonts w:ascii="Arial" w:hAnsi="Arial" w:cs="Arial"/>
          <w:sz w:val="22"/>
          <w:szCs w:val="22"/>
          <w:lang w:eastAsia="fr-FR"/>
        </w:rPr>
        <w:t>Ce procès-verbal, dont copie a été transmise à tous les membres du Conseil Municipal est soumis à approbation</w:t>
      </w:r>
      <w:r>
        <w:rPr>
          <w:rFonts w:ascii="Arial" w:hAnsi="Arial" w:cs="Arial"/>
          <w:sz w:val="22"/>
          <w:szCs w:val="22"/>
          <w:lang w:eastAsia="fr-FR"/>
        </w:rPr>
        <w:t>.</w:t>
      </w:r>
      <w:r w:rsidRPr="00E90439">
        <w:rPr>
          <w:rFonts w:ascii="Arial" w:hAnsi="Arial" w:cs="Arial"/>
          <w:sz w:val="22"/>
          <w:szCs w:val="22"/>
          <w:lang w:eastAsia="fr-FR"/>
        </w:rPr>
        <w:t xml:space="preserve"> M</w:t>
      </w:r>
      <w:r>
        <w:rPr>
          <w:rFonts w:ascii="Arial" w:hAnsi="Arial" w:cs="Arial"/>
          <w:sz w:val="22"/>
          <w:szCs w:val="22"/>
          <w:lang w:eastAsia="fr-FR"/>
        </w:rPr>
        <w:t>onsieur</w:t>
      </w:r>
      <w:r w:rsidRPr="00E90439">
        <w:rPr>
          <w:rFonts w:ascii="Arial" w:hAnsi="Arial" w:cs="Arial"/>
          <w:sz w:val="22"/>
          <w:szCs w:val="22"/>
          <w:lang w:eastAsia="fr-FR"/>
        </w:rPr>
        <w:t xml:space="preserve"> Pascal FERRARI, Maire, demande s’il y a des observations à formuler.</w:t>
      </w:r>
    </w:p>
    <w:p w14:paraId="53C238FF" w14:textId="77777777" w:rsidR="00CF2EB7" w:rsidRDefault="00CF2EB7" w:rsidP="00CF2EB7">
      <w:pPr>
        <w:jc w:val="both"/>
        <w:rPr>
          <w:rFonts w:ascii="Arial" w:hAnsi="Arial" w:cs="Arial"/>
          <w:sz w:val="22"/>
          <w:szCs w:val="22"/>
          <w:lang w:eastAsia="fr-FR"/>
        </w:rPr>
      </w:pPr>
      <w:r w:rsidRPr="000C591C">
        <w:rPr>
          <w:rFonts w:ascii="Arial" w:hAnsi="Arial" w:cs="Arial"/>
          <w:sz w:val="22"/>
          <w:szCs w:val="22"/>
          <w:lang w:eastAsia="fr-FR"/>
        </w:rPr>
        <w:t>Aucune observation n’étant formulée, le procès-verbal est approuvé à l’unanimité.</w:t>
      </w:r>
    </w:p>
    <w:p w14:paraId="437DCE2B" w14:textId="77777777" w:rsidR="00CE4B57" w:rsidRDefault="00CE4B57" w:rsidP="00CF2EB7">
      <w:pPr>
        <w:jc w:val="both"/>
        <w:rPr>
          <w:rFonts w:ascii="Arial" w:hAnsi="Arial" w:cs="Arial"/>
          <w:sz w:val="22"/>
          <w:szCs w:val="22"/>
          <w:lang w:eastAsia="fr-FR"/>
        </w:rPr>
      </w:pPr>
    </w:p>
    <w:p w14:paraId="286FA158" w14:textId="77777777" w:rsidR="00CE4B57" w:rsidRPr="00CE4B57" w:rsidRDefault="00CE4B57" w:rsidP="00CE4B57">
      <w:pPr>
        <w:tabs>
          <w:tab w:val="left" w:pos="567"/>
          <w:tab w:val="left" w:pos="2025"/>
        </w:tabs>
        <w:ind w:left="209"/>
        <w:rPr>
          <w:rFonts w:ascii="Arial Black" w:hAnsi="Arial Black" w:cs="Arial"/>
          <w:sz w:val="22"/>
          <w:szCs w:val="22"/>
        </w:rPr>
      </w:pPr>
      <w:r w:rsidRPr="00CE4B57">
        <w:rPr>
          <w:rFonts w:ascii="Arial Black" w:hAnsi="Arial Black" w:cs="Arial"/>
          <w:sz w:val="22"/>
          <w:szCs w:val="22"/>
        </w:rPr>
        <w:lastRenderedPageBreak/>
        <w:t>POINT N° 1</w:t>
      </w:r>
    </w:p>
    <w:p w14:paraId="5D8D7DE4" w14:textId="77777777" w:rsidR="00CE4B57" w:rsidRPr="00CE4B57" w:rsidRDefault="00CE4B57" w:rsidP="00CE4B57">
      <w:pPr>
        <w:pStyle w:val="Titre3"/>
        <w:jc w:val="center"/>
        <w:rPr>
          <w:rFonts w:cs="Arial"/>
          <w:caps/>
          <w:sz w:val="22"/>
          <w:szCs w:val="22"/>
          <w:u w:val="single"/>
          <w:lang w:val="fr-FR"/>
        </w:rPr>
      </w:pPr>
      <w:r w:rsidRPr="00CE4B57">
        <w:rPr>
          <w:rFonts w:cs="Arial"/>
          <w:caps/>
          <w:sz w:val="22"/>
          <w:szCs w:val="22"/>
          <w:u w:val="single"/>
          <w:lang w:val="fr-FR"/>
        </w:rPr>
        <w:t xml:space="preserve">APPROBATION DU </w:t>
      </w:r>
      <w:r w:rsidRPr="00CE4B57">
        <w:rPr>
          <w:rFonts w:cs="Arial"/>
          <w:caps/>
          <w:sz w:val="22"/>
          <w:szCs w:val="22"/>
          <w:u w:val="single"/>
        </w:rPr>
        <w:t xml:space="preserve">COMPTE </w:t>
      </w:r>
      <w:r w:rsidRPr="00CE4B57">
        <w:rPr>
          <w:rFonts w:cs="Arial"/>
          <w:caps/>
          <w:sz w:val="22"/>
          <w:szCs w:val="22"/>
          <w:u w:val="single"/>
          <w:lang w:val="fr-FR"/>
        </w:rPr>
        <w:t>FINANCIER UNIQUE</w:t>
      </w:r>
      <w:r w:rsidRPr="00CE4B57">
        <w:rPr>
          <w:rFonts w:cs="Arial"/>
          <w:caps/>
          <w:sz w:val="22"/>
          <w:szCs w:val="22"/>
          <w:u w:val="single"/>
        </w:rPr>
        <w:t xml:space="preserve"> 20</w:t>
      </w:r>
      <w:r w:rsidRPr="00CE4B57">
        <w:rPr>
          <w:rFonts w:cs="Arial"/>
          <w:caps/>
          <w:sz w:val="22"/>
          <w:szCs w:val="22"/>
          <w:u w:val="single"/>
          <w:lang w:val="fr-FR"/>
        </w:rPr>
        <w:t>23</w:t>
      </w:r>
    </w:p>
    <w:p w14:paraId="18237443" w14:textId="77777777" w:rsidR="00CE4B57" w:rsidRPr="00CE4B57" w:rsidRDefault="00CE4B57" w:rsidP="00CE4B57">
      <w:pPr>
        <w:pStyle w:val="Titre3"/>
        <w:jc w:val="center"/>
        <w:rPr>
          <w:rFonts w:cs="Arial"/>
          <w:sz w:val="22"/>
          <w:szCs w:val="22"/>
          <w:u w:val="single"/>
          <w:lang w:val="fr-FR"/>
        </w:rPr>
      </w:pPr>
      <w:r w:rsidRPr="00CE4B57">
        <w:rPr>
          <w:rFonts w:cs="Arial"/>
          <w:sz w:val="22"/>
          <w:szCs w:val="22"/>
          <w:u w:val="single"/>
          <w:lang w:val="fr-FR"/>
        </w:rPr>
        <w:t>BUDGET ANNEXE FORET</w:t>
      </w:r>
    </w:p>
    <w:p w14:paraId="232FFF6A" w14:textId="77777777" w:rsidR="00CE4B57" w:rsidRPr="00CE4B57" w:rsidRDefault="00CE4B57" w:rsidP="00CE4B57">
      <w:pPr>
        <w:jc w:val="both"/>
        <w:rPr>
          <w:rFonts w:ascii="Arial" w:hAnsi="Arial" w:cs="Arial"/>
          <w:sz w:val="22"/>
          <w:szCs w:val="22"/>
        </w:rPr>
      </w:pPr>
    </w:p>
    <w:p w14:paraId="03664D85" w14:textId="77777777" w:rsidR="00CE4B57" w:rsidRPr="00CE4B57" w:rsidRDefault="00CE4B57" w:rsidP="00CE4B57">
      <w:pPr>
        <w:jc w:val="both"/>
        <w:rPr>
          <w:rFonts w:ascii="Arial" w:hAnsi="Arial" w:cs="Arial"/>
          <w:sz w:val="22"/>
          <w:szCs w:val="22"/>
        </w:rPr>
      </w:pPr>
      <w:r w:rsidRPr="00CE4B57">
        <w:rPr>
          <w:rFonts w:ascii="Arial" w:hAnsi="Arial" w:cs="Arial"/>
          <w:sz w:val="22"/>
          <w:szCs w:val="22"/>
        </w:rPr>
        <w:t>VU le Code Général des Collectivités Territoriales et notamment les articles L. 2121-31, L. 2341-1, L. 2342-1 et 2, L. 2343-1 et 2 ;</w:t>
      </w:r>
    </w:p>
    <w:p w14:paraId="06B889CA" w14:textId="77777777" w:rsidR="00CE4B57" w:rsidRPr="00CE4B57" w:rsidRDefault="00CE4B57" w:rsidP="00CE4B57">
      <w:pPr>
        <w:jc w:val="both"/>
        <w:rPr>
          <w:rFonts w:ascii="Arial" w:hAnsi="Arial" w:cs="Arial"/>
          <w:sz w:val="22"/>
          <w:szCs w:val="22"/>
        </w:rPr>
      </w:pPr>
    </w:p>
    <w:p w14:paraId="708AACC6" w14:textId="77777777" w:rsidR="00CE4B57" w:rsidRPr="00CE4B57" w:rsidRDefault="00CE4B57" w:rsidP="00CE4B57">
      <w:pPr>
        <w:jc w:val="both"/>
        <w:rPr>
          <w:rFonts w:ascii="Arial" w:hAnsi="Arial" w:cs="Arial"/>
          <w:sz w:val="22"/>
          <w:szCs w:val="22"/>
        </w:rPr>
      </w:pPr>
      <w:r w:rsidRPr="00CE4B57">
        <w:rPr>
          <w:rFonts w:ascii="Arial" w:hAnsi="Arial" w:cs="Arial"/>
          <w:sz w:val="22"/>
          <w:szCs w:val="22"/>
        </w:rPr>
        <w:t>VU la délibération du Conseil Municipal en date du 08.02.2023 approuvant le budget annexe Forêt de l’exercice 2023 ;</w:t>
      </w:r>
    </w:p>
    <w:p w14:paraId="13131015" w14:textId="77777777" w:rsidR="00CE4B57" w:rsidRPr="00CE4B57" w:rsidRDefault="00CE4B57" w:rsidP="00CE4B57">
      <w:pPr>
        <w:jc w:val="both"/>
        <w:rPr>
          <w:rFonts w:ascii="Arial" w:hAnsi="Arial" w:cs="Arial"/>
          <w:sz w:val="22"/>
          <w:szCs w:val="22"/>
        </w:rPr>
      </w:pPr>
    </w:p>
    <w:p w14:paraId="5D5CBBAF" w14:textId="77777777" w:rsidR="00CE4B57" w:rsidRPr="00CE4B57" w:rsidRDefault="00CE4B57" w:rsidP="00CE4B57">
      <w:pPr>
        <w:jc w:val="both"/>
        <w:rPr>
          <w:rFonts w:ascii="Arial" w:hAnsi="Arial" w:cs="Arial"/>
          <w:sz w:val="22"/>
          <w:szCs w:val="22"/>
        </w:rPr>
      </w:pPr>
      <w:r w:rsidRPr="00CE4B57">
        <w:rPr>
          <w:rFonts w:ascii="Arial" w:hAnsi="Arial" w:cs="Arial"/>
          <w:sz w:val="22"/>
          <w:szCs w:val="22"/>
        </w:rPr>
        <w:t>Il est exposé à l’assemblée municipale les conditions d’exécution du budget Forêt de l’exercice 2023 ;</w:t>
      </w:r>
    </w:p>
    <w:p w14:paraId="49992268" w14:textId="77777777" w:rsidR="00CE4B57" w:rsidRPr="00CE4B57" w:rsidRDefault="00CE4B57" w:rsidP="00CE4B57">
      <w:pPr>
        <w:jc w:val="both"/>
        <w:rPr>
          <w:rFonts w:ascii="Arial" w:hAnsi="Arial" w:cs="Arial"/>
          <w:sz w:val="22"/>
          <w:szCs w:val="22"/>
        </w:rPr>
      </w:pPr>
    </w:p>
    <w:p w14:paraId="12C9D6F6" w14:textId="77777777" w:rsidR="00CE4B57" w:rsidRPr="00CE4B57" w:rsidRDefault="00CE4B57" w:rsidP="00CE4B57">
      <w:pPr>
        <w:jc w:val="both"/>
        <w:rPr>
          <w:rFonts w:ascii="Arial" w:hAnsi="Arial" w:cs="Arial"/>
          <w:sz w:val="22"/>
          <w:szCs w:val="22"/>
        </w:rPr>
      </w:pPr>
      <w:r w:rsidRPr="00CE4B57">
        <w:rPr>
          <w:rFonts w:ascii="Arial" w:hAnsi="Arial" w:cs="Arial"/>
          <w:sz w:val="22"/>
          <w:szCs w:val="22"/>
        </w:rPr>
        <w:t>M. le Maire ayant quitté la séance, et le Conseil Municipal siégeant sous la présidence de Mme Béatrice GEYMANN, 1</w:t>
      </w:r>
      <w:r w:rsidRPr="00CE4B57">
        <w:rPr>
          <w:rFonts w:ascii="Arial" w:hAnsi="Arial" w:cs="Arial"/>
          <w:sz w:val="22"/>
          <w:szCs w:val="22"/>
          <w:vertAlign w:val="superscript"/>
        </w:rPr>
        <w:t>ère</w:t>
      </w:r>
      <w:r w:rsidRPr="00CE4B57">
        <w:rPr>
          <w:rFonts w:ascii="Arial" w:hAnsi="Arial" w:cs="Arial"/>
          <w:sz w:val="22"/>
          <w:szCs w:val="22"/>
        </w:rPr>
        <w:t xml:space="preserve"> Adjointe au Maire, conformément à l’article L. 2121-14 du Code Général des Collectivités Territoriales ;</w:t>
      </w:r>
    </w:p>
    <w:p w14:paraId="64485369" w14:textId="77777777" w:rsidR="00CE4B57" w:rsidRPr="00CE4B57" w:rsidRDefault="00CE4B57" w:rsidP="00CE4B57">
      <w:pPr>
        <w:jc w:val="both"/>
        <w:rPr>
          <w:rFonts w:ascii="Arial" w:hAnsi="Arial" w:cs="Arial"/>
          <w:sz w:val="22"/>
          <w:szCs w:val="22"/>
        </w:rPr>
      </w:pPr>
    </w:p>
    <w:p w14:paraId="45B4DE40" w14:textId="682E2E0D" w:rsidR="00CE4B57" w:rsidRPr="00CE4B57" w:rsidRDefault="00CE4B57" w:rsidP="00CE4B57">
      <w:pPr>
        <w:jc w:val="both"/>
        <w:rPr>
          <w:rFonts w:ascii="Arial" w:hAnsi="Arial" w:cs="Arial"/>
          <w:sz w:val="22"/>
          <w:szCs w:val="22"/>
        </w:rPr>
      </w:pPr>
      <w:r w:rsidRPr="00CE4B57">
        <w:rPr>
          <w:rFonts w:ascii="Arial" w:hAnsi="Arial" w:cs="Arial"/>
          <w:sz w:val="22"/>
          <w:szCs w:val="22"/>
        </w:rPr>
        <w:t>Vu la délibération du Conseil Municipal du 18 octobre 2023 portant sur l’expérimentation du Compte Financier Unique (CFU) en lien avec la Direction Départementale des Finances Publiques (DDFIP)</w:t>
      </w:r>
      <w:r>
        <w:rPr>
          <w:rFonts w:ascii="Arial" w:hAnsi="Arial" w:cs="Arial"/>
          <w:sz w:val="22"/>
          <w:szCs w:val="22"/>
        </w:rPr>
        <w:t> </w:t>
      </w:r>
      <w:r w:rsidRPr="00CE4B57">
        <w:rPr>
          <w:rFonts w:ascii="Arial" w:hAnsi="Arial" w:cs="Arial"/>
          <w:sz w:val="22"/>
          <w:szCs w:val="22"/>
        </w:rPr>
        <w:t>;</w:t>
      </w:r>
    </w:p>
    <w:p w14:paraId="46BF27CC" w14:textId="77777777" w:rsidR="00CE4B57" w:rsidRPr="00CE4B57" w:rsidRDefault="00CE4B57" w:rsidP="00CE4B57">
      <w:pPr>
        <w:jc w:val="both"/>
        <w:rPr>
          <w:rFonts w:ascii="Arial" w:hAnsi="Arial" w:cs="Arial"/>
          <w:sz w:val="22"/>
          <w:szCs w:val="22"/>
        </w:rPr>
      </w:pPr>
      <w:r w:rsidRPr="00CE4B57">
        <w:rPr>
          <w:rFonts w:ascii="Arial" w:hAnsi="Arial" w:cs="Arial"/>
          <w:sz w:val="22"/>
          <w:szCs w:val="22"/>
        </w:rPr>
        <w:t>Vu l’avis favorable de la commission Forêt du 12 février 2024 ;</w:t>
      </w:r>
    </w:p>
    <w:p w14:paraId="2E66A230" w14:textId="77777777" w:rsidR="00CE4B57" w:rsidRPr="00CE4B57" w:rsidRDefault="00CE4B57" w:rsidP="00CE4B57">
      <w:pPr>
        <w:jc w:val="both"/>
        <w:rPr>
          <w:rFonts w:ascii="Arial" w:hAnsi="Arial" w:cs="Arial"/>
          <w:sz w:val="22"/>
          <w:szCs w:val="22"/>
        </w:rPr>
      </w:pPr>
      <w:r w:rsidRPr="00CE4B57">
        <w:rPr>
          <w:rFonts w:ascii="Arial" w:hAnsi="Arial" w:cs="Arial"/>
          <w:sz w:val="22"/>
          <w:szCs w:val="22"/>
        </w:rPr>
        <w:t xml:space="preserve">Vu le Compte Financier Unique 2023 du budget Forêt de la Commune de </w:t>
      </w:r>
      <w:proofErr w:type="spellStart"/>
      <w:r w:rsidRPr="00CE4B57">
        <w:rPr>
          <w:rFonts w:ascii="Arial" w:hAnsi="Arial" w:cs="Arial"/>
          <w:sz w:val="22"/>
          <w:szCs w:val="22"/>
        </w:rPr>
        <w:t>Bitschwiller</w:t>
      </w:r>
      <w:proofErr w:type="spellEnd"/>
      <w:r w:rsidRPr="00CE4B57">
        <w:rPr>
          <w:rFonts w:ascii="Arial" w:hAnsi="Arial" w:cs="Arial"/>
          <w:sz w:val="22"/>
          <w:szCs w:val="22"/>
        </w:rPr>
        <w:t>-les-Thann ; </w:t>
      </w:r>
    </w:p>
    <w:p w14:paraId="3268E68D" w14:textId="77777777" w:rsidR="00CE4B57" w:rsidRPr="00CE4B57" w:rsidRDefault="00CE4B57" w:rsidP="00CE4B57">
      <w:pPr>
        <w:jc w:val="both"/>
        <w:rPr>
          <w:rFonts w:ascii="Arial" w:hAnsi="Arial" w:cs="Arial"/>
          <w:sz w:val="22"/>
          <w:szCs w:val="22"/>
        </w:rPr>
      </w:pPr>
      <w:r w:rsidRPr="00CE4B57">
        <w:rPr>
          <w:rFonts w:ascii="Arial" w:hAnsi="Arial" w:cs="Arial"/>
          <w:sz w:val="22"/>
          <w:szCs w:val="22"/>
        </w:rPr>
        <w:t>Considérant que le CFU se substitue au compte administratif et au compte de gestion, par dérogation aux dispositions législatives et réglementaires régissant ces documents ;</w:t>
      </w:r>
    </w:p>
    <w:p w14:paraId="7D618443" w14:textId="77777777" w:rsidR="00CE4B57" w:rsidRPr="00CE4B57" w:rsidRDefault="00CE4B57" w:rsidP="00CE4B57">
      <w:pPr>
        <w:jc w:val="both"/>
        <w:rPr>
          <w:rFonts w:ascii="Arial" w:hAnsi="Arial" w:cs="Arial"/>
          <w:sz w:val="22"/>
          <w:szCs w:val="22"/>
        </w:rPr>
      </w:pPr>
      <w:r w:rsidRPr="00CE4B57">
        <w:rPr>
          <w:rFonts w:ascii="Arial" w:hAnsi="Arial" w:cs="Arial"/>
          <w:sz w:val="22"/>
          <w:szCs w:val="22"/>
        </w:rPr>
        <w:t>Considérant que le CFU met en évidence des informations clés sur la situation financière de la collectivité, en particulier sur la présentation des résultats, du bilan et le compte de résultat synthétiques et des taux des contributions et produits afférents ; </w:t>
      </w:r>
    </w:p>
    <w:p w14:paraId="211C04C3" w14:textId="77777777" w:rsidR="00CE4B57" w:rsidRPr="00CE4B57" w:rsidRDefault="00CE4B57" w:rsidP="00CE4B57">
      <w:pPr>
        <w:jc w:val="both"/>
        <w:rPr>
          <w:rFonts w:ascii="Arial" w:hAnsi="Arial" w:cs="Arial"/>
          <w:sz w:val="22"/>
          <w:szCs w:val="22"/>
        </w:rPr>
      </w:pPr>
      <w:r w:rsidRPr="00CE4B57">
        <w:rPr>
          <w:rFonts w:ascii="Arial" w:hAnsi="Arial" w:cs="Arial"/>
          <w:sz w:val="22"/>
          <w:szCs w:val="22"/>
        </w:rPr>
        <w:t>Considérant que le CFU est une procédure entièrement dématérialisée, permettant la mise en place de contrôles automatisés entre les données de l’ordonnateur et celles du comptable, ce qui simplifie leurs travaux en amont de la production du CFU ; </w:t>
      </w:r>
    </w:p>
    <w:p w14:paraId="4AEF8195" w14:textId="77777777" w:rsidR="00CE4B57" w:rsidRDefault="00CE4B57" w:rsidP="00CE4B57">
      <w:pPr>
        <w:jc w:val="both"/>
        <w:rPr>
          <w:rFonts w:ascii="Arial" w:hAnsi="Arial" w:cs="Arial"/>
          <w:sz w:val="22"/>
          <w:szCs w:val="22"/>
        </w:rPr>
      </w:pPr>
      <w:r w:rsidRPr="00CE4B57">
        <w:rPr>
          <w:rFonts w:ascii="Arial" w:hAnsi="Arial" w:cs="Arial"/>
          <w:sz w:val="22"/>
          <w:szCs w:val="22"/>
        </w:rPr>
        <w:t>Considérant les éléments susvisés ; </w:t>
      </w:r>
    </w:p>
    <w:p w14:paraId="1598E8F2" w14:textId="77777777" w:rsidR="00CE4B57" w:rsidRPr="00CE4B57" w:rsidRDefault="00CE4B57" w:rsidP="00CE4B57">
      <w:pPr>
        <w:jc w:val="both"/>
        <w:rPr>
          <w:rFonts w:ascii="Arial" w:hAnsi="Arial" w:cs="Arial"/>
          <w:sz w:val="22"/>
          <w:szCs w:val="22"/>
        </w:rPr>
      </w:pPr>
    </w:p>
    <w:p w14:paraId="614B1BAD" w14:textId="77777777" w:rsidR="00CE4B57" w:rsidRDefault="00CE4B57" w:rsidP="00CE4B57">
      <w:pPr>
        <w:jc w:val="both"/>
        <w:rPr>
          <w:rFonts w:ascii="Arial" w:hAnsi="Arial" w:cs="Arial"/>
          <w:sz w:val="22"/>
          <w:szCs w:val="22"/>
        </w:rPr>
      </w:pPr>
      <w:r w:rsidRPr="00CE4B57">
        <w:rPr>
          <w:rFonts w:ascii="Arial" w:hAnsi="Arial" w:cs="Arial"/>
          <w:b/>
          <w:sz w:val="22"/>
          <w:szCs w:val="22"/>
        </w:rPr>
        <w:t>LE CONSEIL MUNICIPAL</w:t>
      </w:r>
      <w:r w:rsidRPr="00CE4B57">
        <w:rPr>
          <w:rFonts w:ascii="Arial" w:hAnsi="Arial" w:cs="Arial"/>
          <w:sz w:val="22"/>
          <w:szCs w:val="22"/>
        </w:rPr>
        <w:t xml:space="preserve"> après en avoir délibéré ;</w:t>
      </w:r>
    </w:p>
    <w:p w14:paraId="30F6F03A" w14:textId="77777777" w:rsidR="00CE4B57" w:rsidRDefault="00CE4B57" w:rsidP="00CE4B57">
      <w:pPr>
        <w:jc w:val="both"/>
        <w:rPr>
          <w:rFonts w:ascii="Arial" w:hAnsi="Arial" w:cs="Arial"/>
          <w:sz w:val="22"/>
          <w:szCs w:val="22"/>
        </w:rPr>
      </w:pPr>
    </w:p>
    <w:p w14:paraId="401CDA86" w14:textId="77777777" w:rsidR="00CE4B57" w:rsidRPr="00CE4B57" w:rsidRDefault="00CE4B57" w:rsidP="00CE4B57">
      <w:pPr>
        <w:jc w:val="both"/>
        <w:rPr>
          <w:rFonts w:ascii="Arial" w:hAnsi="Arial" w:cs="Arial"/>
          <w:sz w:val="22"/>
          <w:szCs w:val="22"/>
        </w:rPr>
      </w:pPr>
    </w:p>
    <w:p w14:paraId="37377F36" w14:textId="77777777" w:rsidR="00CE4B57" w:rsidRPr="00CE4B57" w:rsidRDefault="00CE4B57" w:rsidP="00CE4B57">
      <w:pPr>
        <w:jc w:val="both"/>
        <w:rPr>
          <w:rFonts w:ascii="Arial" w:hAnsi="Arial" w:cs="Arial"/>
          <w:sz w:val="22"/>
          <w:szCs w:val="22"/>
        </w:rPr>
      </w:pPr>
      <w:r w:rsidRPr="00CE4B57">
        <w:rPr>
          <w:rFonts w:ascii="Arial" w:hAnsi="Arial" w:cs="Arial"/>
          <w:sz w:val="22"/>
          <w:szCs w:val="22"/>
        </w:rPr>
        <w:t>ADOPTE à l'unanimité le Compte Financier Unique de l’exercice 2023 du budget annexe Forêt, arrêté comme suit :</w:t>
      </w:r>
    </w:p>
    <w:p w14:paraId="67180FA9" w14:textId="77777777" w:rsidR="00CE4B57" w:rsidRPr="00CE4B57" w:rsidRDefault="00CE4B57" w:rsidP="00CE4B57">
      <w:pPr>
        <w:autoSpaceDE w:val="0"/>
        <w:autoSpaceDN w:val="0"/>
        <w:adjustRightInd w:val="0"/>
        <w:jc w:val="both"/>
        <w:rPr>
          <w:rFonts w:ascii="Arial" w:hAnsi="Arial" w:cs="Arial"/>
          <w:sz w:val="22"/>
          <w:szCs w:val="22"/>
        </w:rPr>
      </w:pPr>
    </w:p>
    <w:tbl>
      <w:tblPr>
        <w:tblW w:w="11160" w:type="dxa"/>
        <w:tblInd w:w="-1054" w:type="dxa"/>
        <w:tblCellMar>
          <w:left w:w="70" w:type="dxa"/>
          <w:right w:w="70" w:type="dxa"/>
        </w:tblCellMar>
        <w:tblLook w:val="04A0" w:firstRow="1" w:lastRow="0" w:firstColumn="1" w:lastColumn="0" w:noHBand="0" w:noVBand="1"/>
      </w:tblPr>
      <w:tblGrid>
        <w:gridCol w:w="1328"/>
        <w:gridCol w:w="1604"/>
        <w:gridCol w:w="1588"/>
        <w:gridCol w:w="1732"/>
        <w:gridCol w:w="1588"/>
        <w:gridCol w:w="1732"/>
        <w:gridCol w:w="1588"/>
      </w:tblGrid>
      <w:tr w:rsidR="00CE4B57" w:rsidRPr="00CE4B57" w14:paraId="65650DC9" w14:textId="77777777" w:rsidTr="001B109D">
        <w:trPr>
          <w:trHeight w:val="315"/>
        </w:trPr>
        <w:tc>
          <w:tcPr>
            <w:tcW w:w="1328" w:type="dxa"/>
            <w:tcBorders>
              <w:top w:val="single" w:sz="8" w:space="0" w:color="auto"/>
              <w:left w:val="single" w:sz="8" w:space="0" w:color="auto"/>
              <w:bottom w:val="nil"/>
              <w:right w:val="single" w:sz="8" w:space="0" w:color="auto"/>
            </w:tcBorders>
            <w:shd w:val="clear" w:color="auto" w:fill="auto"/>
            <w:noWrap/>
            <w:vAlign w:val="center"/>
            <w:hideMark/>
          </w:tcPr>
          <w:p w14:paraId="098784BD"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w:t>
            </w:r>
          </w:p>
        </w:tc>
        <w:tc>
          <w:tcPr>
            <w:tcW w:w="319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EFBFCE9"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FONCTIONNEMENT </w:t>
            </w:r>
          </w:p>
        </w:tc>
        <w:tc>
          <w:tcPr>
            <w:tcW w:w="33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4223D9B"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INVESTISSEMENT </w:t>
            </w:r>
          </w:p>
        </w:tc>
        <w:tc>
          <w:tcPr>
            <w:tcW w:w="33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0A21750"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ENSEMBLE </w:t>
            </w:r>
          </w:p>
        </w:tc>
      </w:tr>
      <w:tr w:rsidR="00CE4B57" w:rsidRPr="00CE4B57" w14:paraId="17973BC8" w14:textId="77777777" w:rsidTr="001B109D">
        <w:trPr>
          <w:trHeight w:val="300"/>
        </w:trPr>
        <w:tc>
          <w:tcPr>
            <w:tcW w:w="1328" w:type="dxa"/>
            <w:tcBorders>
              <w:top w:val="nil"/>
              <w:left w:val="single" w:sz="8" w:space="0" w:color="auto"/>
              <w:bottom w:val="nil"/>
              <w:right w:val="single" w:sz="8" w:space="0" w:color="auto"/>
            </w:tcBorders>
            <w:shd w:val="clear" w:color="auto" w:fill="auto"/>
            <w:noWrap/>
            <w:vAlign w:val="center"/>
            <w:hideMark/>
          </w:tcPr>
          <w:p w14:paraId="70CEBAEC"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LIBELLE</w:t>
            </w:r>
          </w:p>
        </w:tc>
        <w:tc>
          <w:tcPr>
            <w:tcW w:w="1604" w:type="dxa"/>
            <w:tcBorders>
              <w:top w:val="nil"/>
              <w:left w:val="nil"/>
              <w:bottom w:val="nil"/>
              <w:right w:val="single" w:sz="8" w:space="0" w:color="auto"/>
            </w:tcBorders>
            <w:shd w:val="clear" w:color="auto" w:fill="auto"/>
            <w:noWrap/>
            <w:vAlign w:val="center"/>
            <w:hideMark/>
          </w:tcPr>
          <w:p w14:paraId="45E5F269" w14:textId="77777777" w:rsidR="00CE4B57" w:rsidRPr="00CE4B57" w:rsidRDefault="00CE4B57" w:rsidP="001B109D">
            <w:pP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Dépenses ou </w:t>
            </w:r>
          </w:p>
        </w:tc>
        <w:tc>
          <w:tcPr>
            <w:tcW w:w="1588" w:type="dxa"/>
            <w:tcBorders>
              <w:top w:val="nil"/>
              <w:left w:val="nil"/>
              <w:bottom w:val="nil"/>
              <w:right w:val="single" w:sz="8" w:space="0" w:color="auto"/>
            </w:tcBorders>
            <w:shd w:val="clear" w:color="auto" w:fill="auto"/>
            <w:noWrap/>
            <w:vAlign w:val="center"/>
            <w:hideMark/>
          </w:tcPr>
          <w:p w14:paraId="21917798"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Recettes ou </w:t>
            </w:r>
          </w:p>
        </w:tc>
        <w:tc>
          <w:tcPr>
            <w:tcW w:w="1732" w:type="dxa"/>
            <w:tcBorders>
              <w:top w:val="nil"/>
              <w:left w:val="nil"/>
              <w:bottom w:val="nil"/>
              <w:right w:val="single" w:sz="8" w:space="0" w:color="auto"/>
            </w:tcBorders>
            <w:shd w:val="clear" w:color="auto" w:fill="auto"/>
            <w:noWrap/>
            <w:vAlign w:val="center"/>
            <w:hideMark/>
          </w:tcPr>
          <w:p w14:paraId="64A5C6B4"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Dépenses ou </w:t>
            </w:r>
          </w:p>
        </w:tc>
        <w:tc>
          <w:tcPr>
            <w:tcW w:w="1588" w:type="dxa"/>
            <w:tcBorders>
              <w:top w:val="nil"/>
              <w:left w:val="nil"/>
              <w:bottom w:val="nil"/>
              <w:right w:val="single" w:sz="8" w:space="0" w:color="auto"/>
            </w:tcBorders>
            <w:shd w:val="clear" w:color="auto" w:fill="auto"/>
            <w:noWrap/>
            <w:vAlign w:val="center"/>
            <w:hideMark/>
          </w:tcPr>
          <w:p w14:paraId="46C4C1FB"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Recettes ou </w:t>
            </w:r>
          </w:p>
        </w:tc>
        <w:tc>
          <w:tcPr>
            <w:tcW w:w="1732" w:type="dxa"/>
            <w:tcBorders>
              <w:top w:val="nil"/>
              <w:left w:val="nil"/>
              <w:bottom w:val="nil"/>
              <w:right w:val="single" w:sz="8" w:space="0" w:color="auto"/>
            </w:tcBorders>
            <w:shd w:val="clear" w:color="auto" w:fill="auto"/>
            <w:noWrap/>
            <w:vAlign w:val="center"/>
            <w:hideMark/>
          </w:tcPr>
          <w:p w14:paraId="055284D1"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Dépenses ou </w:t>
            </w:r>
          </w:p>
        </w:tc>
        <w:tc>
          <w:tcPr>
            <w:tcW w:w="1588" w:type="dxa"/>
            <w:tcBorders>
              <w:top w:val="nil"/>
              <w:left w:val="nil"/>
              <w:bottom w:val="nil"/>
              <w:right w:val="single" w:sz="8" w:space="0" w:color="auto"/>
            </w:tcBorders>
            <w:shd w:val="clear" w:color="auto" w:fill="auto"/>
            <w:noWrap/>
            <w:vAlign w:val="center"/>
            <w:hideMark/>
          </w:tcPr>
          <w:p w14:paraId="49BDF61B"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Recettes ou </w:t>
            </w:r>
          </w:p>
        </w:tc>
      </w:tr>
      <w:tr w:rsidR="00CE4B57" w:rsidRPr="00CE4B57" w14:paraId="05DC1F0E" w14:textId="77777777" w:rsidTr="001B109D">
        <w:trPr>
          <w:trHeight w:val="315"/>
        </w:trPr>
        <w:tc>
          <w:tcPr>
            <w:tcW w:w="1328" w:type="dxa"/>
            <w:tcBorders>
              <w:top w:val="nil"/>
              <w:left w:val="single" w:sz="8" w:space="0" w:color="auto"/>
              <w:bottom w:val="single" w:sz="8" w:space="0" w:color="auto"/>
              <w:right w:val="single" w:sz="8" w:space="0" w:color="auto"/>
            </w:tcBorders>
            <w:shd w:val="clear" w:color="auto" w:fill="auto"/>
            <w:noWrap/>
            <w:vAlign w:val="center"/>
            <w:hideMark/>
          </w:tcPr>
          <w:p w14:paraId="1FDD368F"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604" w:type="dxa"/>
            <w:tcBorders>
              <w:top w:val="nil"/>
              <w:left w:val="nil"/>
              <w:bottom w:val="single" w:sz="8" w:space="0" w:color="auto"/>
              <w:right w:val="single" w:sz="8" w:space="0" w:color="auto"/>
            </w:tcBorders>
            <w:shd w:val="clear" w:color="auto" w:fill="auto"/>
            <w:noWrap/>
            <w:vAlign w:val="center"/>
            <w:hideMark/>
          </w:tcPr>
          <w:p w14:paraId="0482C9B2"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Déficit </w:t>
            </w:r>
          </w:p>
        </w:tc>
        <w:tc>
          <w:tcPr>
            <w:tcW w:w="1588" w:type="dxa"/>
            <w:tcBorders>
              <w:top w:val="nil"/>
              <w:left w:val="nil"/>
              <w:bottom w:val="single" w:sz="8" w:space="0" w:color="auto"/>
              <w:right w:val="single" w:sz="8" w:space="0" w:color="auto"/>
            </w:tcBorders>
            <w:shd w:val="clear" w:color="auto" w:fill="auto"/>
            <w:noWrap/>
            <w:vAlign w:val="center"/>
            <w:hideMark/>
          </w:tcPr>
          <w:p w14:paraId="2880588E"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Excédent </w:t>
            </w:r>
          </w:p>
        </w:tc>
        <w:tc>
          <w:tcPr>
            <w:tcW w:w="1732" w:type="dxa"/>
            <w:tcBorders>
              <w:top w:val="nil"/>
              <w:left w:val="nil"/>
              <w:bottom w:val="single" w:sz="8" w:space="0" w:color="auto"/>
              <w:right w:val="single" w:sz="8" w:space="0" w:color="auto"/>
            </w:tcBorders>
            <w:shd w:val="clear" w:color="auto" w:fill="auto"/>
            <w:noWrap/>
            <w:vAlign w:val="center"/>
            <w:hideMark/>
          </w:tcPr>
          <w:p w14:paraId="5ED1FD7A"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Déficit </w:t>
            </w:r>
          </w:p>
        </w:tc>
        <w:tc>
          <w:tcPr>
            <w:tcW w:w="1588" w:type="dxa"/>
            <w:tcBorders>
              <w:top w:val="nil"/>
              <w:left w:val="nil"/>
              <w:bottom w:val="single" w:sz="8" w:space="0" w:color="auto"/>
              <w:right w:val="single" w:sz="8" w:space="0" w:color="auto"/>
            </w:tcBorders>
            <w:shd w:val="clear" w:color="auto" w:fill="auto"/>
            <w:noWrap/>
            <w:vAlign w:val="center"/>
            <w:hideMark/>
          </w:tcPr>
          <w:p w14:paraId="38F60C82"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Excédent </w:t>
            </w:r>
          </w:p>
        </w:tc>
        <w:tc>
          <w:tcPr>
            <w:tcW w:w="1732" w:type="dxa"/>
            <w:tcBorders>
              <w:top w:val="nil"/>
              <w:left w:val="nil"/>
              <w:bottom w:val="single" w:sz="8" w:space="0" w:color="auto"/>
              <w:right w:val="single" w:sz="8" w:space="0" w:color="auto"/>
            </w:tcBorders>
            <w:shd w:val="clear" w:color="auto" w:fill="auto"/>
            <w:noWrap/>
            <w:vAlign w:val="center"/>
            <w:hideMark/>
          </w:tcPr>
          <w:p w14:paraId="524AB33D"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Déficit </w:t>
            </w:r>
          </w:p>
        </w:tc>
        <w:tc>
          <w:tcPr>
            <w:tcW w:w="1588" w:type="dxa"/>
            <w:tcBorders>
              <w:top w:val="nil"/>
              <w:left w:val="nil"/>
              <w:bottom w:val="single" w:sz="8" w:space="0" w:color="auto"/>
              <w:right w:val="single" w:sz="8" w:space="0" w:color="auto"/>
            </w:tcBorders>
            <w:shd w:val="clear" w:color="auto" w:fill="auto"/>
            <w:noWrap/>
            <w:vAlign w:val="center"/>
            <w:hideMark/>
          </w:tcPr>
          <w:p w14:paraId="16CB071A"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xml:space="preserve"> Excédent </w:t>
            </w:r>
          </w:p>
        </w:tc>
      </w:tr>
      <w:tr w:rsidR="00CE4B57" w:rsidRPr="00CE4B57" w14:paraId="3D4222FD" w14:textId="77777777" w:rsidTr="001B109D">
        <w:trPr>
          <w:trHeight w:val="300"/>
        </w:trPr>
        <w:tc>
          <w:tcPr>
            <w:tcW w:w="1328" w:type="dxa"/>
            <w:tcBorders>
              <w:top w:val="nil"/>
              <w:left w:val="single" w:sz="8" w:space="0" w:color="auto"/>
              <w:bottom w:val="nil"/>
              <w:right w:val="single" w:sz="8" w:space="0" w:color="auto"/>
            </w:tcBorders>
            <w:shd w:val="clear" w:color="auto" w:fill="auto"/>
            <w:noWrap/>
            <w:vAlign w:val="center"/>
            <w:hideMark/>
          </w:tcPr>
          <w:p w14:paraId="68A00ECF" w14:textId="77777777" w:rsidR="00CE4B57" w:rsidRPr="00CE4B57" w:rsidRDefault="00CE4B57" w:rsidP="001B109D">
            <w:pPr>
              <w:jc w:val="center"/>
              <w:rPr>
                <w:rFonts w:ascii="Arial" w:hAnsi="Arial" w:cs="Arial"/>
                <w:b/>
                <w:bCs/>
                <w:color w:val="000000"/>
                <w:sz w:val="22"/>
                <w:szCs w:val="22"/>
                <w:lang w:eastAsia="fr-FR"/>
              </w:rPr>
            </w:pPr>
          </w:p>
        </w:tc>
        <w:tc>
          <w:tcPr>
            <w:tcW w:w="1604" w:type="dxa"/>
            <w:tcBorders>
              <w:top w:val="nil"/>
              <w:left w:val="nil"/>
              <w:bottom w:val="nil"/>
              <w:right w:val="single" w:sz="8" w:space="0" w:color="auto"/>
            </w:tcBorders>
            <w:shd w:val="clear" w:color="auto" w:fill="auto"/>
            <w:noWrap/>
            <w:vAlign w:val="center"/>
            <w:hideMark/>
          </w:tcPr>
          <w:p w14:paraId="5F651A47"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nil"/>
              <w:right w:val="single" w:sz="8" w:space="0" w:color="auto"/>
            </w:tcBorders>
            <w:shd w:val="clear" w:color="auto" w:fill="auto"/>
            <w:noWrap/>
            <w:vAlign w:val="center"/>
            <w:hideMark/>
          </w:tcPr>
          <w:p w14:paraId="44ADF208"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nil"/>
              <w:right w:val="single" w:sz="8" w:space="0" w:color="auto"/>
            </w:tcBorders>
            <w:shd w:val="clear" w:color="auto" w:fill="auto"/>
            <w:noWrap/>
            <w:vAlign w:val="center"/>
            <w:hideMark/>
          </w:tcPr>
          <w:p w14:paraId="602AE762"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nil"/>
              <w:right w:val="single" w:sz="8" w:space="0" w:color="auto"/>
            </w:tcBorders>
            <w:shd w:val="clear" w:color="auto" w:fill="auto"/>
            <w:noWrap/>
            <w:vAlign w:val="center"/>
            <w:hideMark/>
          </w:tcPr>
          <w:p w14:paraId="68FB8991"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nil"/>
              <w:right w:val="single" w:sz="8" w:space="0" w:color="auto"/>
            </w:tcBorders>
            <w:shd w:val="clear" w:color="auto" w:fill="auto"/>
            <w:noWrap/>
            <w:vAlign w:val="center"/>
            <w:hideMark/>
          </w:tcPr>
          <w:p w14:paraId="14D98041"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nil"/>
              <w:right w:val="single" w:sz="8" w:space="0" w:color="auto"/>
            </w:tcBorders>
            <w:shd w:val="clear" w:color="auto" w:fill="auto"/>
            <w:noWrap/>
            <w:vAlign w:val="center"/>
            <w:hideMark/>
          </w:tcPr>
          <w:p w14:paraId="771A0BC3"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r>
      <w:tr w:rsidR="00CE4B57" w:rsidRPr="00CE4B57" w14:paraId="7CF367FF" w14:textId="77777777" w:rsidTr="001B109D">
        <w:trPr>
          <w:trHeight w:val="300"/>
        </w:trPr>
        <w:tc>
          <w:tcPr>
            <w:tcW w:w="1328" w:type="dxa"/>
            <w:tcBorders>
              <w:top w:val="nil"/>
              <w:left w:val="single" w:sz="8" w:space="0" w:color="auto"/>
              <w:bottom w:val="nil"/>
              <w:right w:val="single" w:sz="8" w:space="0" w:color="auto"/>
            </w:tcBorders>
            <w:shd w:val="clear" w:color="auto" w:fill="auto"/>
            <w:noWrap/>
            <w:vAlign w:val="center"/>
            <w:hideMark/>
          </w:tcPr>
          <w:p w14:paraId="2D451429"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Résultats</w:t>
            </w:r>
          </w:p>
        </w:tc>
        <w:tc>
          <w:tcPr>
            <w:tcW w:w="1604" w:type="dxa"/>
            <w:tcBorders>
              <w:top w:val="nil"/>
              <w:left w:val="nil"/>
              <w:bottom w:val="nil"/>
              <w:right w:val="single" w:sz="8" w:space="0" w:color="auto"/>
            </w:tcBorders>
            <w:shd w:val="clear" w:color="auto" w:fill="auto"/>
            <w:noWrap/>
            <w:vAlign w:val="center"/>
            <w:hideMark/>
          </w:tcPr>
          <w:p w14:paraId="4E2330FA"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0,00 €</w:t>
            </w:r>
          </w:p>
        </w:tc>
        <w:tc>
          <w:tcPr>
            <w:tcW w:w="1588" w:type="dxa"/>
            <w:tcBorders>
              <w:top w:val="nil"/>
              <w:left w:val="nil"/>
              <w:bottom w:val="nil"/>
              <w:right w:val="single" w:sz="8" w:space="0" w:color="auto"/>
            </w:tcBorders>
            <w:shd w:val="clear" w:color="auto" w:fill="auto"/>
            <w:noWrap/>
            <w:vAlign w:val="center"/>
            <w:hideMark/>
          </w:tcPr>
          <w:p w14:paraId="371AB69F"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6 231,74 €</w:t>
            </w:r>
          </w:p>
        </w:tc>
        <w:tc>
          <w:tcPr>
            <w:tcW w:w="1732" w:type="dxa"/>
            <w:tcBorders>
              <w:top w:val="nil"/>
              <w:left w:val="nil"/>
              <w:bottom w:val="nil"/>
              <w:right w:val="single" w:sz="8" w:space="0" w:color="auto"/>
            </w:tcBorders>
            <w:shd w:val="clear" w:color="auto" w:fill="auto"/>
            <w:noWrap/>
            <w:vAlign w:val="center"/>
            <w:hideMark/>
          </w:tcPr>
          <w:p w14:paraId="16DCB666"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0,00 €</w:t>
            </w:r>
          </w:p>
        </w:tc>
        <w:tc>
          <w:tcPr>
            <w:tcW w:w="1588" w:type="dxa"/>
            <w:tcBorders>
              <w:top w:val="nil"/>
              <w:left w:val="nil"/>
              <w:bottom w:val="nil"/>
              <w:right w:val="single" w:sz="8" w:space="0" w:color="auto"/>
            </w:tcBorders>
            <w:shd w:val="clear" w:color="auto" w:fill="auto"/>
            <w:noWrap/>
            <w:vAlign w:val="center"/>
            <w:hideMark/>
          </w:tcPr>
          <w:p w14:paraId="2C4E2938"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0,00 €</w:t>
            </w:r>
          </w:p>
        </w:tc>
        <w:tc>
          <w:tcPr>
            <w:tcW w:w="1732" w:type="dxa"/>
            <w:tcBorders>
              <w:top w:val="nil"/>
              <w:left w:val="nil"/>
              <w:bottom w:val="nil"/>
              <w:right w:val="single" w:sz="8" w:space="0" w:color="auto"/>
            </w:tcBorders>
            <w:shd w:val="clear" w:color="auto" w:fill="auto"/>
            <w:noWrap/>
            <w:vAlign w:val="center"/>
            <w:hideMark/>
          </w:tcPr>
          <w:p w14:paraId="4D900BBB"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0,00 €</w:t>
            </w:r>
          </w:p>
        </w:tc>
        <w:tc>
          <w:tcPr>
            <w:tcW w:w="1588" w:type="dxa"/>
            <w:tcBorders>
              <w:top w:val="nil"/>
              <w:left w:val="nil"/>
              <w:bottom w:val="nil"/>
              <w:right w:val="single" w:sz="8" w:space="0" w:color="auto"/>
            </w:tcBorders>
            <w:shd w:val="clear" w:color="auto" w:fill="auto"/>
            <w:noWrap/>
            <w:vAlign w:val="center"/>
            <w:hideMark/>
          </w:tcPr>
          <w:p w14:paraId="2A1EDC3A"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6 231,74 €</w:t>
            </w:r>
          </w:p>
        </w:tc>
      </w:tr>
      <w:tr w:rsidR="00CE4B57" w:rsidRPr="00CE4B57" w14:paraId="085C4380" w14:textId="77777777" w:rsidTr="001B109D">
        <w:trPr>
          <w:trHeight w:val="80"/>
        </w:trPr>
        <w:tc>
          <w:tcPr>
            <w:tcW w:w="1328" w:type="dxa"/>
            <w:tcBorders>
              <w:top w:val="nil"/>
              <w:left w:val="single" w:sz="8" w:space="0" w:color="auto"/>
              <w:bottom w:val="single" w:sz="8" w:space="0" w:color="auto"/>
              <w:right w:val="single" w:sz="8" w:space="0" w:color="auto"/>
            </w:tcBorders>
            <w:shd w:val="clear" w:color="auto" w:fill="auto"/>
            <w:noWrap/>
            <w:vAlign w:val="center"/>
            <w:hideMark/>
          </w:tcPr>
          <w:p w14:paraId="20E9940E"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roofErr w:type="gramStart"/>
            <w:r w:rsidRPr="00CE4B57">
              <w:rPr>
                <w:rFonts w:ascii="Arial" w:hAnsi="Arial" w:cs="Arial"/>
                <w:b/>
                <w:bCs/>
                <w:color w:val="000000"/>
                <w:sz w:val="22"/>
                <w:szCs w:val="22"/>
                <w:lang w:eastAsia="fr-FR"/>
              </w:rPr>
              <w:t>reportés</w:t>
            </w:r>
            <w:proofErr w:type="gramEnd"/>
          </w:p>
        </w:tc>
        <w:tc>
          <w:tcPr>
            <w:tcW w:w="1604" w:type="dxa"/>
            <w:tcBorders>
              <w:top w:val="nil"/>
              <w:left w:val="nil"/>
              <w:bottom w:val="single" w:sz="8" w:space="0" w:color="auto"/>
              <w:right w:val="single" w:sz="8" w:space="0" w:color="auto"/>
            </w:tcBorders>
            <w:shd w:val="clear" w:color="auto" w:fill="auto"/>
            <w:noWrap/>
            <w:vAlign w:val="center"/>
            <w:hideMark/>
          </w:tcPr>
          <w:p w14:paraId="3BE19EA6"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single" w:sz="8" w:space="0" w:color="auto"/>
              <w:right w:val="single" w:sz="8" w:space="0" w:color="auto"/>
            </w:tcBorders>
            <w:shd w:val="clear" w:color="auto" w:fill="auto"/>
            <w:noWrap/>
            <w:vAlign w:val="center"/>
            <w:hideMark/>
          </w:tcPr>
          <w:p w14:paraId="59901DAB"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single" w:sz="8" w:space="0" w:color="auto"/>
              <w:right w:val="single" w:sz="8" w:space="0" w:color="auto"/>
            </w:tcBorders>
            <w:shd w:val="clear" w:color="auto" w:fill="auto"/>
            <w:noWrap/>
            <w:vAlign w:val="center"/>
            <w:hideMark/>
          </w:tcPr>
          <w:p w14:paraId="08CF2162"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single" w:sz="8" w:space="0" w:color="auto"/>
              <w:right w:val="single" w:sz="8" w:space="0" w:color="auto"/>
            </w:tcBorders>
            <w:shd w:val="clear" w:color="auto" w:fill="auto"/>
            <w:noWrap/>
            <w:vAlign w:val="center"/>
            <w:hideMark/>
          </w:tcPr>
          <w:p w14:paraId="0D407489"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single" w:sz="8" w:space="0" w:color="auto"/>
              <w:right w:val="single" w:sz="8" w:space="0" w:color="auto"/>
            </w:tcBorders>
            <w:shd w:val="clear" w:color="auto" w:fill="auto"/>
            <w:noWrap/>
            <w:vAlign w:val="center"/>
            <w:hideMark/>
          </w:tcPr>
          <w:p w14:paraId="7CC36DA1"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single" w:sz="8" w:space="0" w:color="auto"/>
              <w:right w:val="single" w:sz="8" w:space="0" w:color="auto"/>
            </w:tcBorders>
            <w:shd w:val="clear" w:color="auto" w:fill="auto"/>
            <w:noWrap/>
            <w:vAlign w:val="center"/>
            <w:hideMark/>
          </w:tcPr>
          <w:p w14:paraId="7051ACBA"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r>
      <w:tr w:rsidR="00CE4B57" w:rsidRPr="00CE4B57" w14:paraId="74E82230" w14:textId="77777777" w:rsidTr="001B109D">
        <w:trPr>
          <w:trHeight w:val="300"/>
        </w:trPr>
        <w:tc>
          <w:tcPr>
            <w:tcW w:w="1328" w:type="dxa"/>
            <w:tcBorders>
              <w:top w:val="nil"/>
              <w:left w:val="single" w:sz="8" w:space="0" w:color="auto"/>
              <w:bottom w:val="nil"/>
              <w:right w:val="single" w:sz="8" w:space="0" w:color="auto"/>
            </w:tcBorders>
            <w:shd w:val="clear" w:color="auto" w:fill="auto"/>
            <w:noWrap/>
            <w:vAlign w:val="center"/>
            <w:hideMark/>
          </w:tcPr>
          <w:p w14:paraId="56963694"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604" w:type="dxa"/>
            <w:tcBorders>
              <w:top w:val="nil"/>
              <w:left w:val="nil"/>
              <w:bottom w:val="nil"/>
              <w:right w:val="single" w:sz="8" w:space="0" w:color="auto"/>
            </w:tcBorders>
            <w:shd w:val="clear" w:color="auto" w:fill="auto"/>
            <w:noWrap/>
            <w:vAlign w:val="center"/>
            <w:hideMark/>
          </w:tcPr>
          <w:p w14:paraId="5BB8A4A1"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nil"/>
              <w:right w:val="single" w:sz="8" w:space="0" w:color="auto"/>
            </w:tcBorders>
            <w:shd w:val="clear" w:color="auto" w:fill="auto"/>
            <w:noWrap/>
            <w:vAlign w:val="center"/>
            <w:hideMark/>
          </w:tcPr>
          <w:p w14:paraId="55909EA9"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nil"/>
              <w:right w:val="single" w:sz="8" w:space="0" w:color="auto"/>
            </w:tcBorders>
            <w:shd w:val="clear" w:color="auto" w:fill="auto"/>
            <w:noWrap/>
            <w:vAlign w:val="center"/>
            <w:hideMark/>
          </w:tcPr>
          <w:p w14:paraId="2823A1FF"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nil"/>
              <w:right w:val="single" w:sz="8" w:space="0" w:color="auto"/>
            </w:tcBorders>
            <w:shd w:val="clear" w:color="auto" w:fill="auto"/>
            <w:noWrap/>
            <w:vAlign w:val="center"/>
            <w:hideMark/>
          </w:tcPr>
          <w:p w14:paraId="7A0A7CFD"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nil"/>
              <w:right w:val="single" w:sz="8" w:space="0" w:color="auto"/>
            </w:tcBorders>
            <w:shd w:val="clear" w:color="auto" w:fill="auto"/>
            <w:noWrap/>
            <w:vAlign w:val="center"/>
            <w:hideMark/>
          </w:tcPr>
          <w:p w14:paraId="7F69EF71"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nil"/>
              <w:right w:val="single" w:sz="8" w:space="0" w:color="auto"/>
            </w:tcBorders>
            <w:shd w:val="clear" w:color="auto" w:fill="auto"/>
            <w:noWrap/>
            <w:vAlign w:val="center"/>
            <w:hideMark/>
          </w:tcPr>
          <w:p w14:paraId="1E13B3DF"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r>
      <w:tr w:rsidR="00CE4B57" w:rsidRPr="00CE4B57" w14:paraId="52947FFB" w14:textId="77777777" w:rsidTr="001B109D">
        <w:trPr>
          <w:trHeight w:val="300"/>
        </w:trPr>
        <w:tc>
          <w:tcPr>
            <w:tcW w:w="1328" w:type="dxa"/>
            <w:tcBorders>
              <w:top w:val="nil"/>
              <w:left w:val="single" w:sz="8" w:space="0" w:color="auto"/>
              <w:bottom w:val="nil"/>
              <w:right w:val="single" w:sz="8" w:space="0" w:color="auto"/>
            </w:tcBorders>
            <w:shd w:val="clear" w:color="auto" w:fill="auto"/>
            <w:noWrap/>
            <w:vAlign w:val="center"/>
            <w:hideMark/>
          </w:tcPr>
          <w:p w14:paraId="087483C7"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Opérations</w:t>
            </w:r>
          </w:p>
        </w:tc>
        <w:tc>
          <w:tcPr>
            <w:tcW w:w="1604" w:type="dxa"/>
            <w:tcBorders>
              <w:top w:val="nil"/>
              <w:left w:val="nil"/>
              <w:bottom w:val="nil"/>
              <w:right w:val="single" w:sz="8" w:space="0" w:color="auto"/>
            </w:tcBorders>
            <w:shd w:val="clear" w:color="auto" w:fill="auto"/>
            <w:noWrap/>
            <w:vAlign w:val="center"/>
            <w:hideMark/>
          </w:tcPr>
          <w:p w14:paraId="78F011FA"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87 446,48 €</w:t>
            </w:r>
          </w:p>
        </w:tc>
        <w:tc>
          <w:tcPr>
            <w:tcW w:w="1588" w:type="dxa"/>
            <w:tcBorders>
              <w:top w:val="nil"/>
              <w:left w:val="nil"/>
              <w:bottom w:val="nil"/>
              <w:right w:val="single" w:sz="8" w:space="0" w:color="auto"/>
            </w:tcBorders>
            <w:shd w:val="clear" w:color="auto" w:fill="auto"/>
            <w:noWrap/>
            <w:vAlign w:val="center"/>
            <w:hideMark/>
          </w:tcPr>
          <w:p w14:paraId="2CEE95DD"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126 124,92 €</w:t>
            </w:r>
          </w:p>
        </w:tc>
        <w:tc>
          <w:tcPr>
            <w:tcW w:w="1732" w:type="dxa"/>
            <w:tcBorders>
              <w:top w:val="nil"/>
              <w:left w:val="nil"/>
              <w:bottom w:val="nil"/>
              <w:right w:val="single" w:sz="8" w:space="0" w:color="auto"/>
            </w:tcBorders>
            <w:shd w:val="clear" w:color="auto" w:fill="auto"/>
            <w:noWrap/>
            <w:vAlign w:val="center"/>
            <w:hideMark/>
          </w:tcPr>
          <w:p w14:paraId="57F80471"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2 990,00 €</w:t>
            </w:r>
          </w:p>
        </w:tc>
        <w:tc>
          <w:tcPr>
            <w:tcW w:w="1588" w:type="dxa"/>
            <w:tcBorders>
              <w:top w:val="nil"/>
              <w:left w:val="nil"/>
              <w:bottom w:val="nil"/>
              <w:right w:val="single" w:sz="8" w:space="0" w:color="auto"/>
            </w:tcBorders>
            <w:shd w:val="clear" w:color="auto" w:fill="auto"/>
            <w:noWrap/>
            <w:vAlign w:val="center"/>
            <w:hideMark/>
          </w:tcPr>
          <w:p w14:paraId="60CF55FD"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0,00 €</w:t>
            </w:r>
          </w:p>
        </w:tc>
        <w:tc>
          <w:tcPr>
            <w:tcW w:w="1732" w:type="dxa"/>
            <w:tcBorders>
              <w:top w:val="nil"/>
              <w:left w:val="nil"/>
              <w:bottom w:val="nil"/>
              <w:right w:val="single" w:sz="8" w:space="0" w:color="auto"/>
            </w:tcBorders>
            <w:shd w:val="clear" w:color="auto" w:fill="auto"/>
            <w:noWrap/>
            <w:vAlign w:val="center"/>
            <w:hideMark/>
          </w:tcPr>
          <w:p w14:paraId="0D22BD2E"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90 436,48 €</w:t>
            </w:r>
          </w:p>
        </w:tc>
        <w:tc>
          <w:tcPr>
            <w:tcW w:w="1588" w:type="dxa"/>
            <w:tcBorders>
              <w:top w:val="nil"/>
              <w:left w:val="nil"/>
              <w:bottom w:val="nil"/>
              <w:right w:val="single" w:sz="8" w:space="0" w:color="auto"/>
            </w:tcBorders>
            <w:shd w:val="clear" w:color="auto" w:fill="auto"/>
            <w:noWrap/>
            <w:vAlign w:val="center"/>
            <w:hideMark/>
          </w:tcPr>
          <w:p w14:paraId="08C04144"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126 124,92 €</w:t>
            </w:r>
          </w:p>
        </w:tc>
      </w:tr>
      <w:tr w:rsidR="00CE4B57" w:rsidRPr="00CE4B57" w14:paraId="7C2B4984" w14:textId="77777777" w:rsidTr="001B109D">
        <w:trPr>
          <w:trHeight w:val="237"/>
        </w:trPr>
        <w:tc>
          <w:tcPr>
            <w:tcW w:w="1328" w:type="dxa"/>
            <w:tcBorders>
              <w:top w:val="nil"/>
              <w:left w:val="single" w:sz="8" w:space="0" w:color="auto"/>
              <w:bottom w:val="single" w:sz="8" w:space="0" w:color="auto"/>
              <w:right w:val="single" w:sz="8" w:space="0" w:color="auto"/>
            </w:tcBorders>
            <w:shd w:val="clear" w:color="auto" w:fill="auto"/>
            <w:noWrap/>
            <w:vAlign w:val="center"/>
            <w:hideMark/>
          </w:tcPr>
          <w:p w14:paraId="25FE9574" w14:textId="77777777" w:rsidR="00CE4B57" w:rsidRPr="00CE4B57" w:rsidRDefault="00CE4B57" w:rsidP="001B109D">
            <w:pPr>
              <w:jc w:val="center"/>
              <w:rPr>
                <w:rFonts w:ascii="Arial" w:hAnsi="Arial" w:cs="Arial"/>
                <w:b/>
                <w:bCs/>
                <w:color w:val="000000"/>
                <w:sz w:val="22"/>
                <w:szCs w:val="22"/>
                <w:lang w:eastAsia="fr-FR"/>
              </w:rPr>
            </w:pPr>
            <w:proofErr w:type="gramStart"/>
            <w:r w:rsidRPr="00CE4B57">
              <w:rPr>
                <w:rFonts w:ascii="Arial" w:hAnsi="Arial" w:cs="Arial"/>
                <w:b/>
                <w:bCs/>
                <w:color w:val="000000"/>
                <w:sz w:val="22"/>
                <w:szCs w:val="22"/>
                <w:lang w:eastAsia="fr-FR"/>
              </w:rPr>
              <w:t>de</w:t>
            </w:r>
            <w:proofErr w:type="gramEnd"/>
            <w:r w:rsidRPr="00CE4B57">
              <w:rPr>
                <w:rFonts w:ascii="Arial" w:hAnsi="Arial" w:cs="Arial"/>
                <w:b/>
                <w:bCs/>
                <w:color w:val="000000"/>
                <w:sz w:val="22"/>
                <w:szCs w:val="22"/>
                <w:lang w:eastAsia="fr-FR"/>
              </w:rPr>
              <w:t xml:space="preserve"> l'exercice</w:t>
            </w:r>
          </w:p>
        </w:tc>
        <w:tc>
          <w:tcPr>
            <w:tcW w:w="1604" w:type="dxa"/>
            <w:tcBorders>
              <w:top w:val="nil"/>
              <w:left w:val="nil"/>
              <w:bottom w:val="single" w:sz="8" w:space="0" w:color="auto"/>
              <w:right w:val="single" w:sz="8" w:space="0" w:color="auto"/>
            </w:tcBorders>
            <w:shd w:val="clear" w:color="auto" w:fill="auto"/>
            <w:noWrap/>
            <w:vAlign w:val="center"/>
            <w:hideMark/>
          </w:tcPr>
          <w:p w14:paraId="32B851BE"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single" w:sz="8" w:space="0" w:color="auto"/>
              <w:right w:val="single" w:sz="8" w:space="0" w:color="auto"/>
            </w:tcBorders>
            <w:shd w:val="clear" w:color="auto" w:fill="auto"/>
            <w:noWrap/>
            <w:vAlign w:val="center"/>
            <w:hideMark/>
          </w:tcPr>
          <w:p w14:paraId="6424AE41"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single" w:sz="8" w:space="0" w:color="auto"/>
              <w:right w:val="single" w:sz="8" w:space="0" w:color="auto"/>
            </w:tcBorders>
            <w:shd w:val="clear" w:color="auto" w:fill="auto"/>
            <w:noWrap/>
            <w:vAlign w:val="center"/>
            <w:hideMark/>
          </w:tcPr>
          <w:p w14:paraId="6E3DD159"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single" w:sz="8" w:space="0" w:color="auto"/>
              <w:right w:val="single" w:sz="8" w:space="0" w:color="auto"/>
            </w:tcBorders>
            <w:shd w:val="clear" w:color="auto" w:fill="auto"/>
            <w:noWrap/>
            <w:vAlign w:val="center"/>
            <w:hideMark/>
          </w:tcPr>
          <w:p w14:paraId="54952616"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single" w:sz="8" w:space="0" w:color="auto"/>
              <w:right w:val="single" w:sz="8" w:space="0" w:color="auto"/>
            </w:tcBorders>
            <w:shd w:val="clear" w:color="auto" w:fill="auto"/>
            <w:noWrap/>
            <w:vAlign w:val="center"/>
            <w:hideMark/>
          </w:tcPr>
          <w:p w14:paraId="78E3036A"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single" w:sz="8" w:space="0" w:color="auto"/>
              <w:right w:val="single" w:sz="8" w:space="0" w:color="auto"/>
            </w:tcBorders>
            <w:shd w:val="clear" w:color="auto" w:fill="auto"/>
            <w:noWrap/>
            <w:vAlign w:val="center"/>
            <w:hideMark/>
          </w:tcPr>
          <w:p w14:paraId="3806E927"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r>
      <w:tr w:rsidR="00CE4B57" w:rsidRPr="00CE4B57" w14:paraId="69401961" w14:textId="77777777" w:rsidTr="001B109D">
        <w:trPr>
          <w:trHeight w:val="300"/>
        </w:trPr>
        <w:tc>
          <w:tcPr>
            <w:tcW w:w="1328" w:type="dxa"/>
            <w:tcBorders>
              <w:top w:val="nil"/>
              <w:left w:val="single" w:sz="8" w:space="0" w:color="auto"/>
              <w:bottom w:val="nil"/>
              <w:right w:val="single" w:sz="8" w:space="0" w:color="auto"/>
            </w:tcBorders>
            <w:shd w:val="clear" w:color="auto" w:fill="auto"/>
            <w:noWrap/>
            <w:vAlign w:val="center"/>
            <w:hideMark/>
          </w:tcPr>
          <w:p w14:paraId="23B050AE"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w:t>
            </w:r>
          </w:p>
        </w:tc>
        <w:tc>
          <w:tcPr>
            <w:tcW w:w="1604" w:type="dxa"/>
            <w:tcBorders>
              <w:top w:val="nil"/>
              <w:left w:val="nil"/>
              <w:bottom w:val="nil"/>
              <w:right w:val="single" w:sz="8" w:space="0" w:color="auto"/>
            </w:tcBorders>
            <w:shd w:val="clear" w:color="auto" w:fill="auto"/>
            <w:noWrap/>
            <w:vAlign w:val="center"/>
            <w:hideMark/>
          </w:tcPr>
          <w:p w14:paraId="3E13E346"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nil"/>
              <w:right w:val="single" w:sz="8" w:space="0" w:color="auto"/>
            </w:tcBorders>
            <w:shd w:val="clear" w:color="auto" w:fill="auto"/>
            <w:noWrap/>
            <w:vAlign w:val="center"/>
            <w:hideMark/>
          </w:tcPr>
          <w:p w14:paraId="1C02D9E3"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nil"/>
              <w:right w:val="single" w:sz="8" w:space="0" w:color="auto"/>
            </w:tcBorders>
            <w:shd w:val="clear" w:color="auto" w:fill="auto"/>
            <w:noWrap/>
            <w:vAlign w:val="center"/>
            <w:hideMark/>
          </w:tcPr>
          <w:p w14:paraId="346D8AB2"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nil"/>
              <w:right w:val="single" w:sz="8" w:space="0" w:color="auto"/>
            </w:tcBorders>
            <w:shd w:val="clear" w:color="auto" w:fill="auto"/>
            <w:noWrap/>
            <w:vAlign w:val="center"/>
            <w:hideMark/>
          </w:tcPr>
          <w:p w14:paraId="696E8F1A"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nil"/>
              <w:right w:val="single" w:sz="8" w:space="0" w:color="auto"/>
            </w:tcBorders>
            <w:shd w:val="clear" w:color="auto" w:fill="auto"/>
            <w:noWrap/>
            <w:vAlign w:val="center"/>
            <w:hideMark/>
          </w:tcPr>
          <w:p w14:paraId="5174BA60"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nil"/>
              <w:right w:val="single" w:sz="8" w:space="0" w:color="auto"/>
            </w:tcBorders>
            <w:shd w:val="clear" w:color="auto" w:fill="auto"/>
            <w:noWrap/>
            <w:vAlign w:val="center"/>
            <w:hideMark/>
          </w:tcPr>
          <w:p w14:paraId="061EDE3A"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r>
      <w:tr w:rsidR="00CE4B57" w:rsidRPr="00CE4B57" w14:paraId="1EBD4272" w14:textId="77777777" w:rsidTr="001B109D">
        <w:trPr>
          <w:trHeight w:val="300"/>
        </w:trPr>
        <w:tc>
          <w:tcPr>
            <w:tcW w:w="1328" w:type="dxa"/>
            <w:tcBorders>
              <w:top w:val="nil"/>
              <w:left w:val="single" w:sz="8" w:space="0" w:color="auto"/>
              <w:bottom w:val="nil"/>
              <w:right w:val="single" w:sz="8" w:space="0" w:color="auto"/>
            </w:tcBorders>
            <w:shd w:val="clear" w:color="auto" w:fill="auto"/>
            <w:noWrap/>
            <w:vAlign w:val="center"/>
            <w:hideMark/>
          </w:tcPr>
          <w:p w14:paraId="5B1A94EC"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Totaux</w:t>
            </w:r>
          </w:p>
        </w:tc>
        <w:tc>
          <w:tcPr>
            <w:tcW w:w="1604" w:type="dxa"/>
            <w:tcBorders>
              <w:top w:val="nil"/>
              <w:left w:val="nil"/>
              <w:bottom w:val="nil"/>
              <w:right w:val="single" w:sz="8" w:space="0" w:color="auto"/>
            </w:tcBorders>
            <w:shd w:val="clear" w:color="auto" w:fill="auto"/>
            <w:noWrap/>
            <w:vAlign w:val="center"/>
            <w:hideMark/>
          </w:tcPr>
          <w:p w14:paraId="25D01726"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87 446,48 €</w:t>
            </w:r>
          </w:p>
        </w:tc>
        <w:tc>
          <w:tcPr>
            <w:tcW w:w="1588" w:type="dxa"/>
            <w:tcBorders>
              <w:top w:val="nil"/>
              <w:left w:val="nil"/>
              <w:bottom w:val="nil"/>
              <w:right w:val="single" w:sz="8" w:space="0" w:color="auto"/>
            </w:tcBorders>
            <w:shd w:val="clear" w:color="auto" w:fill="auto"/>
            <w:noWrap/>
            <w:vAlign w:val="center"/>
            <w:hideMark/>
          </w:tcPr>
          <w:p w14:paraId="3B14D87C"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132 356,66 €</w:t>
            </w:r>
          </w:p>
        </w:tc>
        <w:tc>
          <w:tcPr>
            <w:tcW w:w="1732" w:type="dxa"/>
            <w:tcBorders>
              <w:top w:val="nil"/>
              <w:left w:val="nil"/>
              <w:bottom w:val="nil"/>
              <w:right w:val="single" w:sz="8" w:space="0" w:color="auto"/>
            </w:tcBorders>
            <w:shd w:val="clear" w:color="auto" w:fill="auto"/>
            <w:noWrap/>
            <w:vAlign w:val="center"/>
            <w:hideMark/>
          </w:tcPr>
          <w:p w14:paraId="29C1D20F"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2 990,00 €</w:t>
            </w:r>
          </w:p>
        </w:tc>
        <w:tc>
          <w:tcPr>
            <w:tcW w:w="1588" w:type="dxa"/>
            <w:tcBorders>
              <w:top w:val="nil"/>
              <w:left w:val="nil"/>
              <w:bottom w:val="nil"/>
              <w:right w:val="single" w:sz="8" w:space="0" w:color="auto"/>
            </w:tcBorders>
            <w:shd w:val="clear" w:color="auto" w:fill="auto"/>
            <w:noWrap/>
            <w:vAlign w:val="center"/>
            <w:hideMark/>
          </w:tcPr>
          <w:p w14:paraId="0BA44818"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0,00 €</w:t>
            </w:r>
          </w:p>
        </w:tc>
        <w:tc>
          <w:tcPr>
            <w:tcW w:w="1732" w:type="dxa"/>
            <w:tcBorders>
              <w:top w:val="nil"/>
              <w:left w:val="nil"/>
              <w:bottom w:val="nil"/>
              <w:right w:val="single" w:sz="8" w:space="0" w:color="auto"/>
            </w:tcBorders>
            <w:shd w:val="clear" w:color="auto" w:fill="auto"/>
            <w:noWrap/>
            <w:vAlign w:val="center"/>
            <w:hideMark/>
          </w:tcPr>
          <w:p w14:paraId="386E6E80"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90 436,48 €</w:t>
            </w:r>
          </w:p>
        </w:tc>
        <w:tc>
          <w:tcPr>
            <w:tcW w:w="1588" w:type="dxa"/>
            <w:tcBorders>
              <w:top w:val="nil"/>
              <w:left w:val="nil"/>
              <w:bottom w:val="nil"/>
              <w:right w:val="single" w:sz="8" w:space="0" w:color="auto"/>
            </w:tcBorders>
            <w:shd w:val="clear" w:color="auto" w:fill="auto"/>
            <w:noWrap/>
            <w:vAlign w:val="center"/>
            <w:hideMark/>
          </w:tcPr>
          <w:p w14:paraId="7F91FDA9"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132 356,66 €</w:t>
            </w:r>
          </w:p>
        </w:tc>
      </w:tr>
      <w:tr w:rsidR="00CE4B57" w:rsidRPr="00CE4B57" w14:paraId="445E812B" w14:textId="77777777" w:rsidTr="001B109D">
        <w:trPr>
          <w:trHeight w:val="80"/>
        </w:trPr>
        <w:tc>
          <w:tcPr>
            <w:tcW w:w="1328" w:type="dxa"/>
            <w:tcBorders>
              <w:top w:val="nil"/>
              <w:left w:val="single" w:sz="8" w:space="0" w:color="auto"/>
              <w:bottom w:val="single" w:sz="8" w:space="0" w:color="auto"/>
              <w:right w:val="single" w:sz="8" w:space="0" w:color="auto"/>
            </w:tcBorders>
            <w:shd w:val="clear" w:color="auto" w:fill="auto"/>
            <w:noWrap/>
            <w:vAlign w:val="center"/>
            <w:hideMark/>
          </w:tcPr>
          <w:p w14:paraId="5DAAC13D"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w:t>
            </w:r>
          </w:p>
        </w:tc>
        <w:tc>
          <w:tcPr>
            <w:tcW w:w="1604" w:type="dxa"/>
            <w:tcBorders>
              <w:top w:val="nil"/>
              <w:left w:val="nil"/>
              <w:bottom w:val="single" w:sz="8" w:space="0" w:color="auto"/>
              <w:right w:val="single" w:sz="8" w:space="0" w:color="auto"/>
            </w:tcBorders>
            <w:shd w:val="clear" w:color="auto" w:fill="auto"/>
            <w:noWrap/>
            <w:vAlign w:val="center"/>
            <w:hideMark/>
          </w:tcPr>
          <w:p w14:paraId="7AC43958"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single" w:sz="8" w:space="0" w:color="auto"/>
              <w:right w:val="single" w:sz="8" w:space="0" w:color="auto"/>
            </w:tcBorders>
            <w:shd w:val="clear" w:color="auto" w:fill="auto"/>
            <w:noWrap/>
            <w:vAlign w:val="center"/>
            <w:hideMark/>
          </w:tcPr>
          <w:p w14:paraId="54D8CC4B"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single" w:sz="8" w:space="0" w:color="auto"/>
              <w:right w:val="single" w:sz="8" w:space="0" w:color="auto"/>
            </w:tcBorders>
            <w:shd w:val="clear" w:color="auto" w:fill="auto"/>
            <w:noWrap/>
            <w:vAlign w:val="center"/>
            <w:hideMark/>
          </w:tcPr>
          <w:p w14:paraId="1C2245AB"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single" w:sz="8" w:space="0" w:color="auto"/>
              <w:right w:val="single" w:sz="8" w:space="0" w:color="auto"/>
            </w:tcBorders>
            <w:shd w:val="clear" w:color="auto" w:fill="auto"/>
            <w:noWrap/>
            <w:vAlign w:val="center"/>
            <w:hideMark/>
          </w:tcPr>
          <w:p w14:paraId="69D78497"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single" w:sz="8" w:space="0" w:color="auto"/>
              <w:right w:val="single" w:sz="8" w:space="0" w:color="auto"/>
            </w:tcBorders>
            <w:shd w:val="clear" w:color="auto" w:fill="auto"/>
            <w:noWrap/>
            <w:vAlign w:val="center"/>
            <w:hideMark/>
          </w:tcPr>
          <w:p w14:paraId="0C067C09"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single" w:sz="8" w:space="0" w:color="auto"/>
              <w:right w:val="single" w:sz="8" w:space="0" w:color="auto"/>
            </w:tcBorders>
            <w:shd w:val="clear" w:color="auto" w:fill="auto"/>
            <w:noWrap/>
            <w:vAlign w:val="center"/>
            <w:hideMark/>
          </w:tcPr>
          <w:p w14:paraId="6FD11D50"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r>
      <w:tr w:rsidR="00CE4B57" w:rsidRPr="00CE4B57" w14:paraId="736A3C1F" w14:textId="77777777" w:rsidTr="00CE4B57">
        <w:trPr>
          <w:trHeight w:val="300"/>
        </w:trPr>
        <w:tc>
          <w:tcPr>
            <w:tcW w:w="1328" w:type="dxa"/>
            <w:tcBorders>
              <w:top w:val="nil"/>
              <w:left w:val="single" w:sz="8" w:space="0" w:color="auto"/>
              <w:bottom w:val="single" w:sz="4" w:space="0" w:color="auto"/>
              <w:right w:val="single" w:sz="8" w:space="0" w:color="auto"/>
            </w:tcBorders>
            <w:shd w:val="clear" w:color="auto" w:fill="auto"/>
            <w:noWrap/>
            <w:vAlign w:val="center"/>
            <w:hideMark/>
          </w:tcPr>
          <w:p w14:paraId="788E393E" w14:textId="77777777" w:rsidR="00CE4B57" w:rsidRPr="00CE4B57" w:rsidRDefault="00CE4B57" w:rsidP="001B109D">
            <w:pPr>
              <w:jc w:val="center"/>
              <w:rPr>
                <w:rFonts w:ascii="Arial" w:hAnsi="Arial" w:cs="Arial"/>
                <w:b/>
                <w:bCs/>
                <w:color w:val="000000"/>
                <w:sz w:val="22"/>
                <w:szCs w:val="22"/>
                <w:lang w:eastAsia="fr-FR"/>
              </w:rPr>
            </w:pPr>
          </w:p>
        </w:tc>
        <w:tc>
          <w:tcPr>
            <w:tcW w:w="1604" w:type="dxa"/>
            <w:tcBorders>
              <w:top w:val="nil"/>
              <w:left w:val="nil"/>
              <w:bottom w:val="single" w:sz="4" w:space="0" w:color="auto"/>
              <w:right w:val="single" w:sz="8" w:space="0" w:color="auto"/>
            </w:tcBorders>
            <w:shd w:val="clear" w:color="auto" w:fill="auto"/>
            <w:noWrap/>
            <w:vAlign w:val="center"/>
            <w:hideMark/>
          </w:tcPr>
          <w:p w14:paraId="0336EB93"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single" w:sz="4" w:space="0" w:color="auto"/>
              <w:right w:val="single" w:sz="8" w:space="0" w:color="auto"/>
            </w:tcBorders>
            <w:shd w:val="clear" w:color="auto" w:fill="auto"/>
            <w:noWrap/>
            <w:vAlign w:val="center"/>
            <w:hideMark/>
          </w:tcPr>
          <w:p w14:paraId="6CF8172E"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single" w:sz="4" w:space="0" w:color="auto"/>
              <w:right w:val="single" w:sz="8" w:space="0" w:color="auto"/>
            </w:tcBorders>
            <w:shd w:val="clear" w:color="auto" w:fill="auto"/>
            <w:noWrap/>
            <w:vAlign w:val="center"/>
            <w:hideMark/>
          </w:tcPr>
          <w:p w14:paraId="049E2312"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single" w:sz="4" w:space="0" w:color="auto"/>
              <w:right w:val="single" w:sz="8" w:space="0" w:color="auto"/>
            </w:tcBorders>
            <w:shd w:val="clear" w:color="auto" w:fill="auto"/>
            <w:noWrap/>
            <w:vAlign w:val="center"/>
            <w:hideMark/>
          </w:tcPr>
          <w:p w14:paraId="41B42E8C"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nil"/>
              <w:left w:val="nil"/>
              <w:bottom w:val="single" w:sz="4" w:space="0" w:color="auto"/>
              <w:right w:val="single" w:sz="8" w:space="0" w:color="auto"/>
            </w:tcBorders>
            <w:shd w:val="clear" w:color="auto" w:fill="auto"/>
            <w:noWrap/>
            <w:vAlign w:val="center"/>
            <w:hideMark/>
          </w:tcPr>
          <w:p w14:paraId="386A95DD"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nil"/>
              <w:left w:val="nil"/>
              <w:bottom w:val="single" w:sz="4" w:space="0" w:color="auto"/>
              <w:right w:val="single" w:sz="8" w:space="0" w:color="auto"/>
            </w:tcBorders>
            <w:shd w:val="clear" w:color="auto" w:fill="auto"/>
            <w:noWrap/>
            <w:vAlign w:val="center"/>
            <w:hideMark/>
          </w:tcPr>
          <w:p w14:paraId="6C04136D"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r>
      <w:tr w:rsidR="00CE4B57" w:rsidRPr="00CE4B57" w14:paraId="535CFF52" w14:textId="77777777" w:rsidTr="00CE4B57">
        <w:trPr>
          <w:trHeight w:val="300"/>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17775"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lastRenderedPageBreak/>
              <w:t> Résultat de</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A9A1"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0,00 €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756F"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44 910,18 €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DE50A"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2 990,00 €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86F93"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0,00 €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D240E"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0,00 €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D1C21"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41 920,18 €</w:t>
            </w:r>
          </w:p>
        </w:tc>
      </w:tr>
      <w:tr w:rsidR="00CE4B57" w:rsidRPr="00CE4B57" w14:paraId="5EF15B59" w14:textId="77777777" w:rsidTr="00CE4B57">
        <w:trPr>
          <w:trHeight w:val="315"/>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BC4D5" w14:textId="77777777" w:rsidR="00CE4B57" w:rsidRPr="00CE4B57" w:rsidRDefault="00CE4B57" w:rsidP="001B109D">
            <w:pPr>
              <w:jc w:val="center"/>
              <w:rPr>
                <w:rFonts w:ascii="Arial" w:hAnsi="Arial" w:cs="Arial"/>
                <w:b/>
                <w:bCs/>
                <w:color w:val="000000"/>
                <w:sz w:val="22"/>
                <w:szCs w:val="22"/>
                <w:lang w:eastAsia="fr-FR"/>
              </w:rPr>
            </w:pPr>
            <w:proofErr w:type="gramStart"/>
            <w:r w:rsidRPr="00CE4B57">
              <w:rPr>
                <w:rFonts w:ascii="Arial" w:hAnsi="Arial" w:cs="Arial"/>
                <w:b/>
                <w:bCs/>
                <w:color w:val="000000"/>
                <w:sz w:val="22"/>
                <w:szCs w:val="22"/>
                <w:lang w:eastAsia="fr-FR"/>
              </w:rPr>
              <w:t>clôture</w:t>
            </w:r>
            <w:proofErr w:type="gramEnd"/>
            <w:r w:rsidRPr="00CE4B57">
              <w:rPr>
                <w:rFonts w:ascii="Arial" w:hAnsi="Arial" w:cs="Arial"/>
                <w:b/>
                <w:bCs/>
                <w:color w:val="000000"/>
                <w:sz w:val="22"/>
                <w:szCs w:val="22"/>
                <w:lang w:eastAsia="fr-FR"/>
              </w:rPr>
              <w:t> </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AE344"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D70E9"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5FE0"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80E48"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8CE60"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1A23"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r>
      <w:tr w:rsidR="00CE4B57" w:rsidRPr="00CE4B57" w14:paraId="052F2128" w14:textId="77777777" w:rsidTr="00CE4B57">
        <w:trPr>
          <w:trHeight w:val="300"/>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A4CBB"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E953F"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080B5"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6C1B"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E252C"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C90C"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1B6D1"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r>
      <w:tr w:rsidR="00CE4B57" w:rsidRPr="00CE4B57" w14:paraId="2BE1452D" w14:textId="77777777" w:rsidTr="00CE4B57">
        <w:trPr>
          <w:trHeight w:val="300"/>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BBF7"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Restes à</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2FB07"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4FE9A"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84996"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22 378,48 €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BF20E"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9 000,00 €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1F8E0"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22 378,48 €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7188"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9 000,00 €</w:t>
            </w:r>
          </w:p>
        </w:tc>
      </w:tr>
      <w:tr w:rsidR="00CE4B57" w:rsidRPr="00CE4B57" w14:paraId="73B48E55" w14:textId="77777777" w:rsidTr="00CE4B57">
        <w:trPr>
          <w:trHeight w:val="315"/>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78FDC" w14:textId="77777777" w:rsidR="00CE4B57" w:rsidRPr="00CE4B57" w:rsidRDefault="00CE4B57" w:rsidP="001B109D">
            <w:pPr>
              <w:jc w:val="center"/>
              <w:rPr>
                <w:rFonts w:ascii="Arial" w:hAnsi="Arial" w:cs="Arial"/>
                <w:b/>
                <w:bCs/>
                <w:color w:val="000000"/>
                <w:sz w:val="22"/>
                <w:szCs w:val="22"/>
                <w:lang w:eastAsia="fr-FR"/>
              </w:rPr>
            </w:pPr>
            <w:proofErr w:type="gramStart"/>
            <w:r w:rsidRPr="00CE4B57">
              <w:rPr>
                <w:rFonts w:ascii="Arial" w:hAnsi="Arial" w:cs="Arial"/>
                <w:b/>
                <w:bCs/>
                <w:color w:val="000000"/>
                <w:sz w:val="22"/>
                <w:szCs w:val="22"/>
                <w:lang w:eastAsia="fr-FR"/>
              </w:rPr>
              <w:t>réaliser</w:t>
            </w:r>
            <w:proofErr w:type="gramEnd"/>
            <w:r w:rsidRPr="00CE4B57">
              <w:rPr>
                <w:rFonts w:ascii="Arial" w:hAnsi="Arial" w:cs="Arial"/>
                <w:b/>
                <w:bCs/>
                <w:color w:val="000000"/>
                <w:sz w:val="22"/>
                <w:szCs w:val="22"/>
                <w:lang w:eastAsia="fr-FR"/>
              </w:rPr>
              <w:t xml:space="preserve"> </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6D3D3"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90485"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F2501"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B642A"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E8012"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D9BA"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 </w:t>
            </w:r>
          </w:p>
        </w:tc>
      </w:tr>
      <w:tr w:rsidR="00CE4B57" w:rsidRPr="00CE4B57" w14:paraId="5DA6739D" w14:textId="77777777" w:rsidTr="00CE4B57">
        <w:trPr>
          <w:trHeight w:val="300"/>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43F1"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 </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C7880"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79B64"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43CF"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5F66"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FA7FD"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C903F"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r>
      <w:tr w:rsidR="00CE4B57" w:rsidRPr="00CE4B57" w14:paraId="099C70F0" w14:textId="77777777" w:rsidTr="00CE4B57">
        <w:trPr>
          <w:trHeight w:val="300"/>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E26C0"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Résultats</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16FFD"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0,00 €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20763"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44 910,18 €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24FEF"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16 368,48 €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5E0A" w14:textId="77777777" w:rsidR="00CE4B57" w:rsidRPr="00CE4B57" w:rsidRDefault="00CE4B57" w:rsidP="001B109D">
            <w:pPr>
              <w:jc w:val="center"/>
              <w:rPr>
                <w:rFonts w:ascii="Arial" w:hAnsi="Arial" w:cs="Arial"/>
                <w:b/>
                <w:bCs/>
                <w:color w:val="000000"/>
                <w:sz w:val="22"/>
                <w:szCs w:val="22"/>
                <w:lang w:eastAsia="fr-FR"/>
              </w:rPr>
            </w:pPr>
            <w:r w:rsidRPr="00CE4B57">
              <w:rPr>
                <w:rFonts w:ascii="Arial" w:hAnsi="Arial" w:cs="Arial"/>
                <w:b/>
                <w:bCs/>
                <w:color w:val="000000"/>
                <w:sz w:val="22"/>
                <w:szCs w:val="22"/>
                <w:lang w:eastAsia="fr-FR"/>
              </w:rPr>
              <w:t>0,00 €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173C8" w14:textId="77777777" w:rsidR="00CE4B57" w:rsidRPr="00CE4B57" w:rsidRDefault="00CE4B57" w:rsidP="001B109D">
            <w:pPr>
              <w:jc w:val="center"/>
              <w:rPr>
                <w:rFonts w:ascii="Arial" w:hAnsi="Arial" w:cs="Arial"/>
                <w:color w:val="000000"/>
                <w:sz w:val="22"/>
                <w:szCs w:val="22"/>
                <w:lang w:eastAsia="fr-FR"/>
              </w:rPr>
            </w:pPr>
            <w:r w:rsidRPr="00CE4B57">
              <w:rPr>
                <w:rFonts w:ascii="Arial" w:hAnsi="Arial" w:cs="Arial"/>
                <w:color w:val="000000"/>
                <w:sz w:val="22"/>
                <w:szCs w:val="22"/>
                <w:lang w:eastAsia="fr-FR"/>
              </w:rPr>
              <w:t>0,00 €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3AACF" w14:textId="77777777" w:rsidR="00CE4B57" w:rsidRPr="00CE4B57" w:rsidRDefault="00CE4B57" w:rsidP="001B109D">
            <w:pPr>
              <w:jc w:val="center"/>
              <w:rPr>
                <w:rFonts w:ascii="Arial" w:hAnsi="Arial" w:cs="Arial"/>
                <w:b/>
                <w:bCs/>
                <w:color w:val="000000"/>
                <w:sz w:val="22"/>
                <w:szCs w:val="22"/>
                <w:u w:val="single"/>
                <w:lang w:eastAsia="fr-FR"/>
              </w:rPr>
            </w:pPr>
            <w:r w:rsidRPr="00CE4B57">
              <w:rPr>
                <w:rFonts w:ascii="Arial" w:hAnsi="Arial" w:cs="Arial"/>
                <w:b/>
                <w:bCs/>
                <w:color w:val="000000"/>
                <w:sz w:val="22"/>
                <w:szCs w:val="22"/>
                <w:u w:val="single"/>
                <w:lang w:eastAsia="fr-FR"/>
              </w:rPr>
              <w:t>28 541,70 €</w:t>
            </w:r>
          </w:p>
        </w:tc>
      </w:tr>
      <w:tr w:rsidR="00CE4B57" w:rsidRPr="00CE4B57" w14:paraId="3AEE3182" w14:textId="77777777" w:rsidTr="00CE4B57">
        <w:trPr>
          <w:trHeight w:val="315"/>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56155" w14:textId="77777777" w:rsidR="00CE4B57" w:rsidRPr="00CE4B57" w:rsidRDefault="00CE4B57" w:rsidP="001B109D">
            <w:pPr>
              <w:jc w:val="center"/>
              <w:rPr>
                <w:rFonts w:ascii="Arial" w:hAnsi="Arial" w:cs="Arial"/>
                <w:b/>
                <w:bCs/>
                <w:color w:val="000000"/>
                <w:sz w:val="22"/>
                <w:szCs w:val="22"/>
                <w:lang w:eastAsia="fr-FR"/>
              </w:rPr>
            </w:pPr>
            <w:proofErr w:type="gramStart"/>
            <w:r w:rsidRPr="00CE4B57">
              <w:rPr>
                <w:rFonts w:ascii="Arial" w:hAnsi="Arial" w:cs="Arial"/>
                <w:b/>
                <w:bCs/>
                <w:color w:val="000000"/>
                <w:sz w:val="22"/>
                <w:szCs w:val="22"/>
                <w:lang w:eastAsia="fr-FR"/>
              </w:rPr>
              <w:t>avec</w:t>
            </w:r>
            <w:proofErr w:type="gramEnd"/>
            <w:r w:rsidRPr="00CE4B57">
              <w:rPr>
                <w:rFonts w:ascii="Arial" w:hAnsi="Arial" w:cs="Arial"/>
                <w:b/>
                <w:bCs/>
                <w:color w:val="000000"/>
                <w:sz w:val="22"/>
                <w:szCs w:val="22"/>
                <w:lang w:eastAsia="fr-FR"/>
              </w:rPr>
              <w:t xml:space="preserve"> RAR</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3D1EB"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90E9E"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2B2F7"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89954"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EFF0F"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BD098" w14:textId="77777777" w:rsidR="00CE4B57" w:rsidRPr="00CE4B57" w:rsidRDefault="00CE4B57" w:rsidP="001B109D">
            <w:pPr>
              <w:rPr>
                <w:rFonts w:ascii="Arial" w:hAnsi="Arial" w:cs="Arial"/>
                <w:color w:val="000000"/>
                <w:sz w:val="22"/>
                <w:szCs w:val="22"/>
                <w:lang w:eastAsia="fr-FR"/>
              </w:rPr>
            </w:pPr>
            <w:r w:rsidRPr="00CE4B57">
              <w:rPr>
                <w:rFonts w:ascii="Arial" w:hAnsi="Arial" w:cs="Arial"/>
                <w:color w:val="000000"/>
                <w:sz w:val="22"/>
                <w:szCs w:val="22"/>
                <w:lang w:eastAsia="fr-FR"/>
              </w:rPr>
              <w:t> </w:t>
            </w:r>
          </w:p>
        </w:tc>
      </w:tr>
    </w:tbl>
    <w:p w14:paraId="5EEE1D58" w14:textId="77777777" w:rsidR="00CE4B57" w:rsidRPr="00CE4B57" w:rsidRDefault="00CE4B57" w:rsidP="00CE4B57">
      <w:pPr>
        <w:tabs>
          <w:tab w:val="left" w:pos="3119"/>
          <w:tab w:val="left" w:pos="3402"/>
          <w:tab w:val="left" w:pos="3969"/>
          <w:tab w:val="left" w:pos="4536"/>
          <w:tab w:val="left" w:pos="5103"/>
        </w:tabs>
        <w:ind w:left="-567"/>
        <w:rPr>
          <w:rFonts w:ascii="Arial" w:hAnsi="Arial" w:cs="Arial"/>
          <w:b/>
          <w:sz w:val="22"/>
          <w:szCs w:val="22"/>
        </w:rPr>
      </w:pPr>
    </w:p>
    <w:p w14:paraId="4AF9AC5E" w14:textId="77777777" w:rsidR="00CF2EB7" w:rsidRDefault="00CF2EB7" w:rsidP="00CF2EB7">
      <w:pPr>
        <w:jc w:val="both"/>
        <w:rPr>
          <w:rFonts w:ascii="Arial" w:hAnsi="Arial" w:cs="Arial"/>
          <w:sz w:val="22"/>
          <w:szCs w:val="22"/>
          <w:lang w:eastAsia="fr-FR"/>
        </w:rPr>
      </w:pPr>
    </w:p>
    <w:p w14:paraId="42CFD795" w14:textId="77777777" w:rsidR="00CF2EB7" w:rsidRPr="00CF2EB7" w:rsidRDefault="00CF2EB7" w:rsidP="00CF2EB7">
      <w:pPr>
        <w:tabs>
          <w:tab w:val="left" w:pos="3119"/>
          <w:tab w:val="left" w:pos="3402"/>
          <w:tab w:val="left" w:pos="3969"/>
          <w:tab w:val="left" w:pos="4536"/>
          <w:tab w:val="left" w:pos="5103"/>
        </w:tabs>
        <w:ind w:left="-567"/>
        <w:rPr>
          <w:rFonts w:ascii="Arial Black" w:hAnsi="Arial Black" w:cs="Arial"/>
          <w:b/>
        </w:rPr>
      </w:pPr>
      <w:r w:rsidRPr="00CF2EB7">
        <w:rPr>
          <w:rFonts w:ascii="Arial Black" w:hAnsi="Arial Black" w:cs="Arial"/>
          <w:b/>
        </w:rPr>
        <w:t>POINT N°2</w:t>
      </w:r>
    </w:p>
    <w:p w14:paraId="3A8E41A0" w14:textId="77777777" w:rsidR="00CF2EB7" w:rsidRPr="00DC5B0A" w:rsidRDefault="00CF2EB7" w:rsidP="00CF2EB7">
      <w:pPr>
        <w:tabs>
          <w:tab w:val="left" w:pos="3119"/>
          <w:tab w:val="left" w:pos="3402"/>
          <w:tab w:val="left" w:pos="3969"/>
          <w:tab w:val="left" w:pos="4536"/>
          <w:tab w:val="left" w:pos="5103"/>
        </w:tabs>
        <w:ind w:left="-567"/>
        <w:jc w:val="center"/>
        <w:rPr>
          <w:rFonts w:ascii="Arial Black" w:hAnsi="Arial Black" w:cs="Arial"/>
          <w:b/>
          <w:u w:val="single"/>
        </w:rPr>
      </w:pPr>
      <w:r w:rsidRPr="00DC5B0A">
        <w:rPr>
          <w:rFonts w:ascii="Arial Black" w:hAnsi="Arial Black" w:cs="Arial"/>
          <w:b/>
          <w:u w:val="single"/>
        </w:rPr>
        <w:t xml:space="preserve">AFFECTATION </w:t>
      </w:r>
      <w:r>
        <w:rPr>
          <w:rFonts w:ascii="Arial Black" w:hAnsi="Arial Black" w:cs="Arial"/>
          <w:b/>
          <w:u w:val="single"/>
        </w:rPr>
        <w:t>DES RESULTATS DE L’EXERCICE 2023</w:t>
      </w:r>
    </w:p>
    <w:p w14:paraId="7E787070" w14:textId="77777777" w:rsidR="00CF2EB7" w:rsidRPr="00DC5B0A" w:rsidRDefault="00CF2EB7" w:rsidP="00CF2EB7">
      <w:pPr>
        <w:tabs>
          <w:tab w:val="left" w:pos="3119"/>
          <w:tab w:val="left" w:pos="3402"/>
          <w:tab w:val="left" w:pos="3969"/>
          <w:tab w:val="left" w:pos="4536"/>
          <w:tab w:val="left" w:pos="5103"/>
        </w:tabs>
        <w:ind w:left="-567"/>
        <w:jc w:val="center"/>
        <w:rPr>
          <w:rFonts w:ascii="Arial Black" w:hAnsi="Arial Black" w:cs="Arial"/>
          <w:b/>
          <w:u w:val="single"/>
        </w:rPr>
      </w:pPr>
      <w:r w:rsidRPr="00DC5B0A">
        <w:rPr>
          <w:rFonts w:ascii="Arial Black" w:hAnsi="Arial Black" w:cs="Arial"/>
          <w:b/>
          <w:u w:val="single"/>
        </w:rPr>
        <w:t>BUDGET ANNEXE FORET</w:t>
      </w:r>
    </w:p>
    <w:p w14:paraId="6D7E664E" w14:textId="77777777" w:rsidR="00CF2EB7" w:rsidRPr="00DC5B0A" w:rsidRDefault="00CF2EB7" w:rsidP="00CF2EB7">
      <w:pPr>
        <w:tabs>
          <w:tab w:val="left" w:pos="3119"/>
          <w:tab w:val="left" w:pos="3402"/>
          <w:tab w:val="left" w:pos="3969"/>
          <w:tab w:val="left" w:pos="4536"/>
          <w:tab w:val="left" w:pos="5103"/>
        </w:tabs>
        <w:ind w:left="-567"/>
        <w:jc w:val="center"/>
        <w:rPr>
          <w:rFonts w:ascii="Arial" w:hAnsi="Arial" w:cs="Arial"/>
          <w:b/>
          <w:u w:val="single"/>
        </w:rPr>
      </w:pPr>
    </w:p>
    <w:p w14:paraId="2527B4A6" w14:textId="77777777" w:rsidR="00CF2EB7" w:rsidRDefault="00CF2EB7" w:rsidP="00CF2EB7">
      <w:pPr>
        <w:tabs>
          <w:tab w:val="left" w:pos="3119"/>
          <w:tab w:val="left" w:pos="3402"/>
          <w:tab w:val="left" w:pos="3969"/>
          <w:tab w:val="left" w:pos="4536"/>
          <w:tab w:val="left" w:pos="5103"/>
        </w:tabs>
        <w:ind w:left="-567"/>
        <w:jc w:val="center"/>
        <w:rPr>
          <w:rFonts w:ascii="Arial" w:hAnsi="Arial" w:cs="Arial"/>
          <w:b/>
        </w:rPr>
      </w:pPr>
    </w:p>
    <w:p w14:paraId="7F4A16F2" w14:textId="77777777" w:rsidR="00CF2EB7" w:rsidRPr="00CF2EB7" w:rsidRDefault="00CF2EB7" w:rsidP="00CF2EB7">
      <w:pPr>
        <w:jc w:val="both"/>
        <w:rPr>
          <w:rFonts w:ascii="Arial" w:hAnsi="Arial" w:cs="Arial"/>
          <w:sz w:val="22"/>
          <w:szCs w:val="22"/>
        </w:rPr>
      </w:pPr>
      <w:r w:rsidRPr="00CF2EB7">
        <w:rPr>
          <w:rFonts w:ascii="Arial" w:hAnsi="Arial" w:cs="Arial"/>
          <w:sz w:val="22"/>
          <w:szCs w:val="22"/>
        </w:rPr>
        <w:t>Sur proposition de la Commission Forêt du 12 février 2024 ;</w:t>
      </w:r>
    </w:p>
    <w:p w14:paraId="585F4F87" w14:textId="77777777" w:rsidR="00CF2EB7" w:rsidRPr="00CF2EB7" w:rsidRDefault="00CF2EB7" w:rsidP="00CF2EB7">
      <w:pPr>
        <w:jc w:val="both"/>
        <w:rPr>
          <w:rFonts w:ascii="Arial" w:hAnsi="Arial" w:cs="Arial"/>
          <w:sz w:val="22"/>
          <w:szCs w:val="22"/>
        </w:rPr>
      </w:pPr>
    </w:p>
    <w:p w14:paraId="5B7AD392" w14:textId="77777777" w:rsidR="00CF2EB7" w:rsidRPr="00CF2EB7" w:rsidRDefault="00CF2EB7" w:rsidP="00CF2EB7">
      <w:pPr>
        <w:jc w:val="both"/>
        <w:rPr>
          <w:rFonts w:ascii="Arial" w:hAnsi="Arial" w:cs="Arial"/>
          <w:sz w:val="22"/>
          <w:szCs w:val="22"/>
        </w:rPr>
      </w:pPr>
      <w:r w:rsidRPr="00CF2EB7">
        <w:rPr>
          <w:rFonts w:ascii="Arial" w:hAnsi="Arial" w:cs="Arial"/>
          <w:sz w:val="22"/>
          <w:szCs w:val="22"/>
        </w:rPr>
        <w:t>Après avoir constaté les résultats du Compte Financier Unique 2023 qui fait apparaître les chiffres suivants :</w:t>
      </w:r>
    </w:p>
    <w:p w14:paraId="1213669A" w14:textId="77777777" w:rsidR="00CF2EB7" w:rsidRPr="00CF2EB7" w:rsidRDefault="00CF2EB7" w:rsidP="00CF2EB7">
      <w:pPr>
        <w:jc w:val="both"/>
        <w:rPr>
          <w:rFonts w:ascii="Arial" w:hAnsi="Arial" w:cs="Arial"/>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693"/>
      </w:tblGrid>
      <w:tr w:rsidR="00CF2EB7" w:rsidRPr="00CF2EB7" w14:paraId="5D40A9C4" w14:textId="77777777" w:rsidTr="0024463D">
        <w:tc>
          <w:tcPr>
            <w:tcW w:w="4819" w:type="dxa"/>
          </w:tcPr>
          <w:p w14:paraId="0D53DE44" w14:textId="77777777" w:rsidR="00CF2EB7" w:rsidRPr="00CF2EB7" w:rsidRDefault="00CF2EB7" w:rsidP="0024463D">
            <w:pPr>
              <w:jc w:val="both"/>
              <w:rPr>
                <w:rFonts w:ascii="Arial" w:hAnsi="Arial" w:cs="Arial"/>
                <w:sz w:val="22"/>
                <w:szCs w:val="22"/>
              </w:rPr>
            </w:pPr>
            <w:r w:rsidRPr="00CF2EB7">
              <w:rPr>
                <w:rFonts w:ascii="Arial" w:hAnsi="Arial" w:cs="Arial"/>
                <w:sz w:val="22"/>
                <w:szCs w:val="22"/>
              </w:rPr>
              <w:t>Excédent de fonctionnement de l’exercice</w:t>
            </w:r>
          </w:p>
        </w:tc>
        <w:tc>
          <w:tcPr>
            <w:tcW w:w="2693" w:type="dxa"/>
          </w:tcPr>
          <w:p w14:paraId="658292A5" w14:textId="77777777" w:rsidR="00CF2EB7" w:rsidRPr="00CF2EB7" w:rsidRDefault="00CF2EB7" w:rsidP="0024463D">
            <w:pPr>
              <w:jc w:val="right"/>
              <w:rPr>
                <w:rFonts w:ascii="Arial" w:hAnsi="Arial" w:cs="Arial"/>
                <w:sz w:val="22"/>
                <w:szCs w:val="22"/>
              </w:rPr>
            </w:pPr>
            <w:r w:rsidRPr="00CF2EB7">
              <w:rPr>
                <w:rFonts w:ascii="Arial" w:hAnsi="Arial" w:cs="Arial"/>
                <w:sz w:val="22"/>
                <w:szCs w:val="22"/>
              </w:rPr>
              <w:t>38 678.44 €</w:t>
            </w:r>
          </w:p>
        </w:tc>
      </w:tr>
      <w:tr w:rsidR="00CF2EB7" w:rsidRPr="00CF2EB7" w14:paraId="1F3EB0F4" w14:textId="77777777" w:rsidTr="0024463D">
        <w:tc>
          <w:tcPr>
            <w:tcW w:w="4819" w:type="dxa"/>
          </w:tcPr>
          <w:p w14:paraId="14BDBEA4" w14:textId="77777777" w:rsidR="00CF2EB7" w:rsidRPr="00CF2EB7" w:rsidRDefault="00CF2EB7" w:rsidP="0024463D">
            <w:pPr>
              <w:jc w:val="both"/>
              <w:rPr>
                <w:rFonts w:ascii="Arial" w:hAnsi="Arial" w:cs="Arial"/>
                <w:sz w:val="22"/>
                <w:szCs w:val="22"/>
              </w:rPr>
            </w:pPr>
            <w:r w:rsidRPr="00CF2EB7">
              <w:rPr>
                <w:rFonts w:ascii="Arial" w:hAnsi="Arial" w:cs="Arial"/>
                <w:sz w:val="22"/>
                <w:szCs w:val="22"/>
              </w:rPr>
              <w:t>Excédent de clôture – exercice précédent</w:t>
            </w:r>
          </w:p>
        </w:tc>
        <w:tc>
          <w:tcPr>
            <w:tcW w:w="2693" w:type="dxa"/>
          </w:tcPr>
          <w:p w14:paraId="4E474569" w14:textId="77777777" w:rsidR="00CF2EB7" w:rsidRPr="00CF2EB7" w:rsidRDefault="00CF2EB7" w:rsidP="0024463D">
            <w:pPr>
              <w:jc w:val="right"/>
              <w:rPr>
                <w:rFonts w:ascii="Arial" w:hAnsi="Arial" w:cs="Arial"/>
                <w:sz w:val="22"/>
                <w:szCs w:val="22"/>
              </w:rPr>
            </w:pPr>
            <w:r w:rsidRPr="00CF2EB7">
              <w:rPr>
                <w:rFonts w:ascii="Arial" w:hAnsi="Arial" w:cs="Arial"/>
                <w:sz w:val="22"/>
                <w:szCs w:val="22"/>
              </w:rPr>
              <w:t>6 231.74 €</w:t>
            </w:r>
          </w:p>
        </w:tc>
      </w:tr>
      <w:tr w:rsidR="00CF2EB7" w:rsidRPr="00CF2EB7" w14:paraId="0D35097E" w14:textId="77777777" w:rsidTr="0024463D">
        <w:trPr>
          <w:trHeight w:val="80"/>
        </w:trPr>
        <w:tc>
          <w:tcPr>
            <w:tcW w:w="4819" w:type="dxa"/>
          </w:tcPr>
          <w:p w14:paraId="43173205" w14:textId="77777777" w:rsidR="00CF2EB7" w:rsidRPr="00CF2EB7" w:rsidRDefault="00CF2EB7" w:rsidP="0024463D">
            <w:pPr>
              <w:jc w:val="both"/>
              <w:rPr>
                <w:rFonts w:ascii="Arial" w:hAnsi="Arial" w:cs="Arial"/>
                <w:b/>
                <w:sz w:val="22"/>
                <w:szCs w:val="22"/>
              </w:rPr>
            </w:pPr>
            <w:r w:rsidRPr="00CF2EB7">
              <w:rPr>
                <w:rFonts w:ascii="Arial" w:hAnsi="Arial" w:cs="Arial"/>
                <w:b/>
                <w:sz w:val="22"/>
                <w:szCs w:val="22"/>
              </w:rPr>
              <w:t>Excédent de fonctionnement 2023</w:t>
            </w:r>
          </w:p>
        </w:tc>
        <w:tc>
          <w:tcPr>
            <w:tcW w:w="2693" w:type="dxa"/>
          </w:tcPr>
          <w:p w14:paraId="6BE6B830" w14:textId="77777777" w:rsidR="00CF2EB7" w:rsidRPr="00CF2EB7" w:rsidRDefault="00CF2EB7" w:rsidP="0043085F">
            <w:pPr>
              <w:pStyle w:val="Paragraphedeliste"/>
              <w:numPr>
                <w:ilvl w:val="0"/>
                <w:numId w:val="9"/>
              </w:numPr>
              <w:tabs>
                <w:tab w:val="left" w:pos="1168"/>
              </w:tabs>
              <w:suppressAutoHyphens w:val="0"/>
              <w:contextualSpacing/>
              <w:jc w:val="right"/>
              <w:rPr>
                <w:rFonts w:ascii="Arial" w:hAnsi="Arial" w:cs="Arial"/>
                <w:b/>
              </w:rPr>
            </w:pPr>
            <w:r w:rsidRPr="00CF2EB7">
              <w:rPr>
                <w:rFonts w:ascii="Arial" w:hAnsi="Arial" w:cs="Arial"/>
                <w:b/>
              </w:rPr>
              <w:t>910.18 €</w:t>
            </w:r>
          </w:p>
        </w:tc>
      </w:tr>
    </w:tbl>
    <w:p w14:paraId="46B9EA95" w14:textId="77777777" w:rsidR="00CF2EB7" w:rsidRPr="00CF2EB7" w:rsidRDefault="00CF2EB7" w:rsidP="00CF2EB7">
      <w:pPr>
        <w:jc w:val="both"/>
        <w:rPr>
          <w:rFonts w:ascii="Arial" w:hAnsi="Arial" w:cs="Arial"/>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693"/>
      </w:tblGrid>
      <w:tr w:rsidR="00CF2EB7" w:rsidRPr="00CF2EB7" w14:paraId="1C0CCB0E" w14:textId="77777777" w:rsidTr="0024463D">
        <w:tc>
          <w:tcPr>
            <w:tcW w:w="4819" w:type="dxa"/>
          </w:tcPr>
          <w:p w14:paraId="65693EBA" w14:textId="77777777" w:rsidR="00CF2EB7" w:rsidRPr="00CF2EB7" w:rsidRDefault="00CF2EB7" w:rsidP="0024463D">
            <w:pPr>
              <w:jc w:val="both"/>
              <w:rPr>
                <w:rFonts w:ascii="Arial" w:hAnsi="Arial" w:cs="Arial"/>
                <w:sz w:val="22"/>
                <w:szCs w:val="22"/>
              </w:rPr>
            </w:pPr>
            <w:r w:rsidRPr="00CF2EB7">
              <w:rPr>
                <w:rFonts w:ascii="Arial" w:hAnsi="Arial" w:cs="Arial"/>
                <w:sz w:val="22"/>
                <w:szCs w:val="22"/>
              </w:rPr>
              <w:t>Solde d’investissement de l’exercice</w:t>
            </w:r>
          </w:p>
        </w:tc>
        <w:tc>
          <w:tcPr>
            <w:tcW w:w="2693" w:type="dxa"/>
          </w:tcPr>
          <w:p w14:paraId="1198554B" w14:textId="77777777" w:rsidR="00CF2EB7" w:rsidRPr="00CF2EB7" w:rsidRDefault="00CF2EB7" w:rsidP="0024463D">
            <w:pPr>
              <w:pStyle w:val="Paragraphedeliste"/>
              <w:rPr>
                <w:rFonts w:ascii="Arial" w:hAnsi="Arial" w:cs="Arial"/>
              </w:rPr>
            </w:pPr>
            <w:r w:rsidRPr="00CF2EB7">
              <w:rPr>
                <w:rFonts w:ascii="Arial" w:hAnsi="Arial" w:cs="Arial"/>
              </w:rPr>
              <w:t xml:space="preserve">          -2 990.00 €</w:t>
            </w:r>
          </w:p>
        </w:tc>
      </w:tr>
      <w:tr w:rsidR="00CF2EB7" w:rsidRPr="00CF2EB7" w14:paraId="4838FA2B" w14:textId="77777777" w:rsidTr="0024463D">
        <w:tc>
          <w:tcPr>
            <w:tcW w:w="4819" w:type="dxa"/>
          </w:tcPr>
          <w:p w14:paraId="31D6A364" w14:textId="77777777" w:rsidR="00CF2EB7" w:rsidRPr="00CF2EB7" w:rsidRDefault="00CF2EB7" w:rsidP="0024463D">
            <w:pPr>
              <w:jc w:val="both"/>
              <w:rPr>
                <w:rFonts w:ascii="Arial" w:hAnsi="Arial" w:cs="Arial"/>
                <w:sz w:val="22"/>
                <w:szCs w:val="22"/>
              </w:rPr>
            </w:pPr>
            <w:r w:rsidRPr="00CF2EB7">
              <w:rPr>
                <w:rFonts w:ascii="Arial" w:hAnsi="Arial" w:cs="Arial"/>
                <w:sz w:val="22"/>
                <w:szCs w:val="22"/>
              </w:rPr>
              <w:t>Déficit d’investissement – exercice précédent</w:t>
            </w:r>
          </w:p>
        </w:tc>
        <w:tc>
          <w:tcPr>
            <w:tcW w:w="2693" w:type="dxa"/>
          </w:tcPr>
          <w:p w14:paraId="1246FBDD" w14:textId="77777777" w:rsidR="00CF2EB7" w:rsidRPr="00CF2EB7" w:rsidRDefault="00CF2EB7" w:rsidP="0024463D">
            <w:pPr>
              <w:pStyle w:val="Paragraphedeliste"/>
              <w:jc w:val="center"/>
              <w:rPr>
                <w:rFonts w:ascii="Arial" w:hAnsi="Arial" w:cs="Arial"/>
              </w:rPr>
            </w:pPr>
            <w:r w:rsidRPr="00CF2EB7">
              <w:rPr>
                <w:rFonts w:ascii="Arial" w:hAnsi="Arial" w:cs="Arial"/>
              </w:rPr>
              <w:t xml:space="preserve">               00.00 €</w:t>
            </w:r>
          </w:p>
        </w:tc>
      </w:tr>
      <w:tr w:rsidR="00CF2EB7" w:rsidRPr="00CF2EB7" w14:paraId="6A600590" w14:textId="77777777" w:rsidTr="0024463D">
        <w:tc>
          <w:tcPr>
            <w:tcW w:w="4819" w:type="dxa"/>
          </w:tcPr>
          <w:p w14:paraId="4CE215E4" w14:textId="77777777" w:rsidR="00CF2EB7" w:rsidRPr="00CF2EB7" w:rsidRDefault="00CF2EB7" w:rsidP="0024463D">
            <w:pPr>
              <w:jc w:val="both"/>
              <w:rPr>
                <w:rFonts w:ascii="Arial" w:hAnsi="Arial" w:cs="Arial"/>
                <w:b/>
                <w:sz w:val="22"/>
                <w:szCs w:val="22"/>
              </w:rPr>
            </w:pPr>
            <w:r w:rsidRPr="00CF2EB7">
              <w:rPr>
                <w:rFonts w:ascii="Arial" w:hAnsi="Arial" w:cs="Arial"/>
                <w:b/>
                <w:sz w:val="22"/>
                <w:szCs w:val="22"/>
              </w:rPr>
              <w:t>Solde d’investissement 2023</w:t>
            </w:r>
          </w:p>
        </w:tc>
        <w:tc>
          <w:tcPr>
            <w:tcW w:w="2693" w:type="dxa"/>
          </w:tcPr>
          <w:p w14:paraId="186EB69B" w14:textId="77777777" w:rsidR="00CF2EB7" w:rsidRPr="00CF2EB7" w:rsidRDefault="00CF2EB7" w:rsidP="0024463D">
            <w:pPr>
              <w:tabs>
                <w:tab w:val="center" w:pos="1238"/>
                <w:tab w:val="right" w:pos="2477"/>
              </w:tabs>
              <w:rPr>
                <w:rFonts w:ascii="Arial" w:hAnsi="Arial" w:cs="Arial"/>
                <w:b/>
                <w:sz w:val="22"/>
                <w:szCs w:val="22"/>
              </w:rPr>
            </w:pPr>
            <w:r w:rsidRPr="00CF2EB7">
              <w:rPr>
                <w:rFonts w:ascii="Arial" w:hAnsi="Arial" w:cs="Arial"/>
                <w:b/>
                <w:sz w:val="22"/>
                <w:szCs w:val="22"/>
              </w:rPr>
              <w:tab/>
              <w:t xml:space="preserve">                      -2 990.00 €</w:t>
            </w:r>
          </w:p>
        </w:tc>
      </w:tr>
    </w:tbl>
    <w:p w14:paraId="00C25A6E" w14:textId="77777777" w:rsidR="00CF2EB7" w:rsidRPr="00CF2EB7" w:rsidRDefault="00CF2EB7" w:rsidP="00CF2EB7">
      <w:pPr>
        <w:jc w:val="both"/>
        <w:rPr>
          <w:rFonts w:ascii="Arial" w:hAnsi="Arial" w:cs="Arial"/>
          <w:b/>
          <w:sz w:val="22"/>
          <w:szCs w:val="22"/>
          <w:u w:val="single"/>
        </w:rPr>
      </w:pPr>
    </w:p>
    <w:p w14:paraId="3B13DDC4" w14:textId="3FAC09B7" w:rsidR="00CF2EB7" w:rsidRPr="00CF2EB7" w:rsidRDefault="00CF2EB7" w:rsidP="00CF2EB7">
      <w:pPr>
        <w:tabs>
          <w:tab w:val="left" w:pos="6804"/>
          <w:tab w:val="decimal" w:pos="7513"/>
        </w:tabs>
        <w:jc w:val="both"/>
        <w:rPr>
          <w:rFonts w:ascii="Arial" w:hAnsi="Arial" w:cs="Arial"/>
          <w:sz w:val="22"/>
          <w:szCs w:val="22"/>
        </w:rPr>
      </w:pPr>
      <w:r w:rsidRPr="00CF2EB7">
        <w:rPr>
          <w:rFonts w:ascii="Arial" w:hAnsi="Arial" w:cs="Arial"/>
          <w:b/>
          <w:sz w:val="22"/>
          <w:szCs w:val="22"/>
        </w:rPr>
        <w:t>SOIT UN EXCEDENT GLOBAL DE CLOTURE DE                             41 920,18 €</w:t>
      </w:r>
      <w:r w:rsidRPr="00CF2EB7">
        <w:rPr>
          <w:rFonts w:ascii="Arial" w:hAnsi="Arial" w:cs="Arial"/>
          <w:b/>
          <w:sz w:val="22"/>
          <w:szCs w:val="22"/>
        </w:rPr>
        <w:tab/>
      </w:r>
    </w:p>
    <w:p w14:paraId="042F7DB4" w14:textId="77777777" w:rsidR="00CF2EB7" w:rsidRPr="00CF2EB7" w:rsidRDefault="00CF2EB7" w:rsidP="00CF2EB7">
      <w:pPr>
        <w:jc w:val="both"/>
        <w:rPr>
          <w:rFonts w:ascii="Arial" w:hAnsi="Arial" w:cs="Arial"/>
          <w:sz w:val="22"/>
          <w:szCs w:val="22"/>
        </w:rPr>
      </w:pPr>
      <w:r w:rsidRPr="00CF2EB7">
        <w:rPr>
          <w:rFonts w:ascii="Arial" w:hAnsi="Arial" w:cs="Arial"/>
          <w:sz w:val="22"/>
          <w:szCs w:val="22"/>
        </w:rPr>
        <w:t>(44 910,18 € - 2 990.00 €)</w:t>
      </w:r>
    </w:p>
    <w:p w14:paraId="3563AA06" w14:textId="77777777" w:rsidR="00CF2EB7" w:rsidRPr="00CF2EB7" w:rsidRDefault="00CF2EB7" w:rsidP="00CF2EB7">
      <w:pPr>
        <w:jc w:val="both"/>
        <w:rPr>
          <w:rFonts w:ascii="Arial" w:hAnsi="Arial" w:cs="Arial"/>
          <w:sz w:val="22"/>
          <w:szCs w:val="22"/>
        </w:rPr>
      </w:pPr>
    </w:p>
    <w:p w14:paraId="2CF604A2" w14:textId="77777777" w:rsidR="00CF2EB7" w:rsidRPr="00CF2EB7" w:rsidRDefault="00CF2EB7" w:rsidP="0043085F">
      <w:pPr>
        <w:numPr>
          <w:ilvl w:val="0"/>
          <w:numId w:val="8"/>
        </w:numPr>
        <w:suppressAutoHyphens w:val="0"/>
        <w:jc w:val="both"/>
        <w:rPr>
          <w:rFonts w:ascii="Arial" w:hAnsi="Arial" w:cs="Arial"/>
          <w:sz w:val="22"/>
          <w:szCs w:val="22"/>
        </w:rPr>
      </w:pPr>
      <w:r w:rsidRPr="00CF2EB7">
        <w:rPr>
          <w:rFonts w:ascii="Arial" w:hAnsi="Arial" w:cs="Arial"/>
          <w:sz w:val="22"/>
          <w:szCs w:val="22"/>
        </w:rPr>
        <w:t>Constate l’excédent de fonctionnement qui s’établit à 44 910.18 € ;</w:t>
      </w:r>
    </w:p>
    <w:p w14:paraId="751C9510" w14:textId="77777777" w:rsidR="00CF2EB7" w:rsidRPr="00CF2EB7" w:rsidRDefault="00CF2EB7" w:rsidP="00CF2EB7">
      <w:pPr>
        <w:ind w:left="720"/>
        <w:jc w:val="both"/>
        <w:rPr>
          <w:rFonts w:ascii="Arial" w:hAnsi="Arial" w:cs="Arial"/>
          <w:sz w:val="22"/>
          <w:szCs w:val="22"/>
        </w:rPr>
      </w:pPr>
    </w:p>
    <w:p w14:paraId="648F7B53" w14:textId="77777777" w:rsidR="00CF2EB7" w:rsidRPr="00CF2EB7" w:rsidRDefault="00CF2EB7" w:rsidP="0043085F">
      <w:pPr>
        <w:numPr>
          <w:ilvl w:val="0"/>
          <w:numId w:val="8"/>
        </w:numPr>
        <w:suppressAutoHyphens w:val="0"/>
        <w:jc w:val="both"/>
        <w:rPr>
          <w:rFonts w:ascii="Arial" w:hAnsi="Arial" w:cs="Arial"/>
          <w:sz w:val="22"/>
          <w:szCs w:val="22"/>
        </w:rPr>
      </w:pPr>
      <w:r w:rsidRPr="00CF2EB7">
        <w:rPr>
          <w:rFonts w:ascii="Arial" w:hAnsi="Arial" w:cs="Arial"/>
          <w:sz w:val="22"/>
          <w:szCs w:val="22"/>
        </w:rPr>
        <w:t>Constate le déficit de la section d’investissement qui s’établit à 2 990.00 € (hors restes à réaliser).</w:t>
      </w:r>
    </w:p>
    <w:p w14:paraId="6F7B0A5F" w14:textId="77777777" w:rsidR="00CF2EB7" w:rsidRPr="00CF2EB7" w:rsidRDefault="00CF2EB7" w:rsidP="00CF2EB7">
      <w:pPr>
        <w:ind w:left="720"/>
        <w:jc w:val="both"/>
        <w:rPr>
          <w:rFonts w:ascii="Arial" w:hAnsi="Arial" w:cs="Arial"/>
          <w:sz w:val="22"/>
          <w:szCs w:val="22"/>
        </w:rPr>
      </w:pPr>
    </w:p>
    <w:p w14:paraId="5E49DBF1" w14:textId="29EF4780" w:rsidR="00CF2EB7" w:rsidRPr="00CF2EB7" w:rsidRDefault="00CF2EB7" w:rsidP="0043085F">
      <w:pPr>
        <w:numPr>
          <w:ilvl w:val="0"/>
          <w:numId w:val="8"/>
        </w:numPr>
        <w:suppressAutoHyphens w:val="0"/>
        <w:jc w:val="both"/>
        <w:rPr>
          <w:rFonts w:ascii="Arial" w:hAnsi="Arial" w:cs="Arial"/>
          <w:sz w:val="22"/>
          <w:szCs w:val="22"/>
        </w:rPr>
      </w:pPr>
      <w:r w:rsidRPr="00CF2EB7">
        <w:rPr>
          <w:rFonts w:ascii="Arial" w:hAnsi="Arial" w:cs="Arial"/>
          <w:sz w:val="22"/>
          <w:szCs w:val="22"/>
        </w:rPr>
        <w:t xml:space="preserve">Constate le besoin de financement de la section d’investissement à hauteur de 16 368,48 € après évaluation sincère des restes à réaliser ; </w:t>
      </w:r>
    </w:p>
    <w:p w14:paraId="52878916" w14:textId="77777777" w:rsidR="00CF2EB7" w:rsidRPr="00CF2EB7" w:rsidRDefault="00CF2EB7" w:rsidP="00CF2EB7">
      <w:pPr>
        <w:ind w:left="720"/>
        <w:jc w:val="both"/>
        <w:rPr>
          <w:rFonts w:ascii="Arial" w:hAnsi="Arial" w:cs="Arial"/>
          <w:sz w:val="22"/>
          <w:szCs w:val="22"/>
        </w:rPr>
      </w:pPr>
    </w:p>
    <w:p w14:paraId="34A2F758" w14:textId="77777777" w:rsidR="00CF2EB7" w:rsidRPr="00CF2EB7" w:rsidRDefault="00CF2EB7" w:rsidP="00CF2EB7">
      <w:pPr>
        <w:jc w:val="both"/>
        <w:rPr>
          <w:rFonts w:ascii="Arial" w:hAnsi="Arial" w:cs="Arial"/>
          <w:sz w:val="22"/>
          <w:szCs w:val="22"/>
        </w:rPr>
      </w:pPr>
      <w:r w:rsidRPr="00CF2EB7">
        <w:rPr>
          <w:rFonts w:ascii="Arial" w:hAnsi="Arial" w:cs="Arial"/>
          <w:sz w:val="22"/>
          <w:szCs w:val="22"/>
        </w:rPr>
        <w:t>Décide, après débat et à l’unanimité, de reporter les résultats de la manière suivante :</w:t>
      </w:r>
    </w:p>
    <w:p w14:paraId="6AF7C973" w14:textId="77777777" w:rsidR="00CF2EB7" w:rsidRPr="00CF2EB7" w:rsidRDefault="00CF2EB7" w:rsidP="00CF2EB7">
      <w:pPr>
        <w:jc w:val="both"/>
        <w:rPr>
          <w:rFonts w:ascii="Arial" w:hAnsi="Arial" w:cs="Arial"/>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1"/>
        <w:gridCol w:w="2700"/>
      </w:tblGrid>
      <w:tr w:rsidR="00CF2EB7" w:rsidRPr="00CF2EB7" w14:paraId="707EFA09" w14:textId="77777777" w:rsidTr="00A044EA">
        <w:trPr>
          <w:trHeight w:val="525"/>
        </w:trPr>
        <w:tc>
          <w:tcPr>
            <w:tcW w:w="4831" w:type="dxa"/>
            <w:tcBorders>
              <w:bottom w:val="single" w:sz="4" w:space="0" w:color="auto"/>
            </w:tcBorders>
          </w:tcPr>
          <w:p w14:paraId="3EF842DA" w14:textId="77777777" w:rsidR="00CF2EB7" w:rsidRPr="00A044EA" w:rsidRDefault="00CF2EB7" w:rsidP="0024463D">
            <w:pPr>
              <w:ind w:left="317"/>
              <w:jc w:val="both"/>
              <w:rPr>
                <w:rFonts w:ascii="Arial" w:hAnsi="Arial" w:cs="Arial"/>
                <w:sz w:val="10"/>
                <w:szCs w:val="10"/>
              </w:rPr>
            </w:pPr>
          </w:p>
          <w:p w14:paraId="55298B9F" w14:textId="77777777" w:rsidR="00CF2EB7" w:rsidRPr="00CF2EB7" w:rsidRDefault="00CF2EB7" w:rsidP="0043085F">
            <w:pPr>
              <w:numPr>
                <w:ilvl w:val="0"/>
                <w:numId w:val="7"/>
              </w:numPr>
              <w:suppressAutoHyphens w:val="0"/>
              <w:ind w:left="317"/>
              <w:jc w:val="both"/>
              <w:rPr>
                <w:rFonts w:ascii="Arial" w:hAnsi="Arial" w:cs="Arial"/>
                <w:sz w:val="22"/>
                <w:szCs w:val="22"/>
              </w:rPr>
            </w:pPr>
            <w:r w:rsidRPr="00CF2EB7">
              <w:rPr>
                <w:rFonts w:ascii="Arial" w:hAnsi="Arial" w:cs="Arial"/>
                <w:sz w:val="22"/>
                <w:szCs w:val="22"/>
              </w:rPr>
              <w:t>Affectation compte 1068</w:t>
            </w:r>
          </w:p>
          <w:p w14:paraId="35DE3837" w14:textId="77777777" w:rsidR="00CF2EB7" w:rsidRPr="00CF2EB7" w:rsidRDefault="00CF2EB7" w:rsidP="0024463D">
            <w:pPr>
              <w:ind w:left="317"/>
              <w:jc w:val="both"/>
              <w:rPr>
                <w:rFonts w:ascii="Arial" w:hAnsi="Arial" w:cs="Arial"/>
                <w:sz w:val="22"/>
                <w:szCs w:val="22"/>
              </w:rPr>
            </w:pPr>
          </w:p>
        </w:tc>
        <w:tc>
          <w:tcPr>
            <w:tcW w:w="2700" w:type="dxa"/>
            <w:tcBorders>
              <w:bottom w:val="single" w:sz="4" w:space="0" w:color="auto"/>
            </w:tcBorders>
          </w:tcPr>
          <w:p w14:paraId="291F6D93" w14:textId="77777777" w:rsidR="00CF2EB7" w:rsidRPr="00A044EA" w:rsidRDefault="00CF2EB7" w:rsidP="0024463D">
            <w:pPr>
              <w:jc w:val="center"/>
              <w:rPr>
                <w:rFonts w:ascii="Arial" w:hAnsi="Arial" w:cs="Arial"/>
                <w:b/>
                <w:sz w:val="10"/>
                <w:szCs w:val="10"/>
              </w:rPr>
            </w:pPr>
          </w:p>
          <w:p w14:paraId="35BB60D7" w14:textId="77777777" w:rsidR="00CF2EB7" w:rsidRPr="00CF2EB7" w:rsidRDefault="00CF2EB7" w:rsidP="0024463D">
            <w:pPr>
              <w:pStyle w:val="Paragraphedeliste"/>
              <w:ind w:left="540"/>
              <w:rPr>
                <w:rFonts w:ascii="Arial" w:hAnsi="Arial" w:cs="Arial"/>
                <w:b/>
              </w:rPr>
            </w:pPr>
            <w:r w:rsidRPr="00CF2EB7">
              <w:rPr>
                <w:rFonts w:ascii="Arial" w:hAnsi="Arial" w:cs="Arial"/>
                <w:b/>
              </w:rPr>
              <w:t xml:space="preserve"> 16 368,48 €</w:t>
            </w:r>
          </w:p>
        </w:tc>
      </w:tr>
      <w:tr w:rsidR="00CF2EB7" w:rsidRPr="00CF2EB7" w14:paraId="518A084C" w14:textId="77777777" w:rsidTr="00A044EA">
        <w:trPr>
          <w:trHeight w:val="641"/>
        </w:trPr>
        <w:tc>
          <w:tcPr>
            <w:tcW w:w="4831" w:type="dxa"/>
            <w:tcBorders>
              <w:top w:val="single" w:sz="4" w:space="0" w:color="auto"/>
              <w:left w:val="single" w:sz="4" w:space="0" w:color="auto"/>
              <w:bottom w:val="single" w:sz="4" w:space="0" w:color="auto"/>
              <w:right w:val="single" w:sz="4" w:space="0" w:color="auto"/>
            </w:tcBorders>
          </w:tcPr>
          <w:p w14:paraId="4E852C17" w14:textId="77777777" w:rsidR="00A044EA" w:rsidRPr="00A044EA" w:rsidRDefault="00A044EA" w:rsidP="00A044EA">
            <w:pPr>
              <w:suppressAutoHyphens w:val="0"/>
              <w:ind w:left="317"/>
              <w:jc w:val="both"/>
              <w:rPr>
                <w:rFonts w:ascii="Arial" w:hAnsi="Arial" w:cs="Arial"/>
                <w:sz w:val="10"/>
                <w:szCs w:val="10"/>
              </w:rPr>
            </w:pPr>
          </w:p>
          <w:p w14:paraId="2562DA3A" w14:textId="2710E746" w:rsidR="00CF2EB7" w:rsidRPr="00CF2EB7" w:rsidRDefault="00CF2EB7" w:rsidP="0043085F">
            <w:pPr>
              <w:numPr>
                <w:ilvl w:val="0"/>
                <w:numId w:val="7"/>
              </w:numPr>
              <w:suppressAutoHyphens w:val="0"/>
              <w:ind w:left="317"/>
              <w:jc w:val="both"/>
              <w:rPr>
                <w:rFonts w:ascii="Arial" w:hAnsi="Arial" w:cs="Arial"/>
                <w:sz w:val="22"/>
                <w:szCs w:val="22"/>
              </w:rPr>
            </w:pPr>
            <w:r w:rsidRPr="00CF2EB7">
              <w:rPr>
                <w:rFonts w:ascii="Arial" w:hAnsi="Arial" w:cs="Arial"/>
                <w:sz w:val="22"/>
                <w:szCs w:val="22"/>
              </w:rPr>
              <w:t>Report à l’excédent de fonctionnement, compte 002</w:t>
            </w:r>
          </w:p>
          <w:p w14:paraId="5C5A9AF7" w14:textId="77777777" w:rsidR="00CF2EB7" w:rsidRPr="00CF2EB7" w:rsidRDefault="00CF2EB7" w:rsidP="0024463D">
            <w:pPr>
              <w:ind w:left="317"/>
              <w:jc w:val="both"/>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AF7E2E7" w14:textId="77777777" w:rsidR="00CF2EB7" w:rsidRPr="00A044EA" w:rsidRDefault="00CF2EB7" w:rsidP="0024463D">
            <w:pPr>
              <w:jc w:val="center"/>
              <w:rPr>
                <w:rFonts w:ascii="Arial" w:hAnsi="Arial" w:cs="Arial"/>
                <w:b/>
                <w:sz w:val="10"/>
                <w:szCs w:val="10"/>
              </w:rPr>
            </w:pPr>
          </w:p>
          <w:p w14:paraId="32C88459" w14:textId="77777777" w:rsidR="00CF2EB7" w:rsidRPr="00CF2EB7" w:rsidRDefault="00CF2EB7" w:rsidP="0024463D">
            <w:pPr>
              <w:rPr>
                <w:rFonts w:ascii="Arial" w:hAnsi="Arial" w:cs="Arial"/>
                <w:b/>
                <w:sz w:val="22"/>
                <w:szCs w:val="22"/>
              </w:rPr>
            </w:pPr>
            <w:r w:rsidRPr="00CF2EB7">
              <w:rPr>
                <w:rFonts w:ascii="Arial" w:hAnsi="Arial" w:cs="Arial"/>
                <w:b/>
                <w:sz w:val="22"/>
                <w:szCs w:val="22"/>
              </w:rPr>
              <w:t xml:space="preserve">          28 541.70 € </w:t>
            </w:r>
          </w:p>
        </w:tc>
      </w:tr>
      <w:tr w:rsidR="00CF2EB7" w:rsidRPr="00CF2EB7" w14:paraId="28EDDB83" w14:textId="77777777" w:rsidTr="00A044EA">
        <w:trPr>
          <w:trHeight w:val="664"/>
        </w:trPr>
        <w:tc>
          <w:tcPr>
            <w:tcW w:w="4831" w:type="dxa"/>
            <w:tcBorders>
              <w:top w:val="single" w:sz="4" w:space="0" w:color="auto"/>
              <w:left w:val="single" w:sz="4" w:space="0" w:color="auto"/>
              <w:bottom w:val="single" w:sz="4" w:space="0" w:color="auto"/>
              <w:right w:val="single" w:sz="4" w:space="0" w:color="auto"/>
            </w:tcBorders>
          </w:tcPr>
          <w:p w14:paraId="2773166A" w14:textId="77777777" w:rsidR="00A044EA" w:rsidRPr="00A044EA" w:rsidRDefault="00A044EA" w:rsidP="00A044EA">
            <w:pPr>
              <w:suppressAutoHyphens w:val="0"/>
              <w:ind w:left="317"/>
              <w:jc w:val="both"/>
              <w:rPr>
                <w:rFonts w:ascii="Arial" w:hAnsi="Arial" w:cs="Arial"/>
                <w:sz w:val="10"/>
                <w:szCs w:val="10"/>
              </w:rPr>
            </w:pPr>
          </w:p>
          <w:p w14:paraId="72819017" w14:textId="65F94904" w:rsidR="00CF2EB7" w:rsidRPr="00CF2EB7" w:rsidRDefault="00CF2EB7" w:rsidP="0043085F">
            <w:pPr>
              <w:numPr>
                <w:ilvl w:val="0"/>
                <w:numId w:val="7"/>
              </w:numPr>
              <w:suppressAutoHyphens w:val="0"/>
              <w:ind w:left="317"/>
              <w:jc w:val="both"/>
              <w:rPr>
                <w:rFonts w:ascii="Arial" w:hAnsi="Arial" w:cs="Arial"/>
                <w:sz w:val="22"/>
                <w:szCs w:val="22"/>
              </w:rPr>
            </w:pPr>
            <w:r w:rsidRPr="00CF2EB7">
              <w:rPr>
                <w:rFonts w:ascii="Arial" w:hAnsi="Arial" w:cs="Arial"/>
                <w:sz w:val="22"/>
                <w:szCs w:val="22"/>
              </w:rPr>
              <w:t xml:space="preserve">Report du déficit d’investissement, </w:t>
            </w:r>
          </w:p>
          <w:p w14:paraId="6F81C507" w14:textId="77777777" w:rsidR="00CF2EB7" w:rsidRPr="00CF2EB7" w:rsidRDefault="00CF2EB7" w:rsidP="0024463D">
            <w:pPr>
              <w:ind w:left="317"/>
              <w:jc w:val="both"/>
              <w:rPr>
                <w:rFonts w:ascii="Arial" w:hAnsi="Arial" w:cs="Arial"/>
                <w:sz w:val="22"/>
                <w:szCs w:val="22"/>
              </w:rPr>
            </w:pPr>
            <w:proofErr w:type="gramStart"/>
            <w:r w:rsidRPr="00CF2EB7">
              <w:rPr>
                <w:rFonts w:ascii="Arial" w:hAnsi="Arial" w:cs="Arial"/>
                <w:sz w:val="22"/>
                <w:szCs w:val="22"/>
              </w:rPr>
              <w:t>compte</w:t>
            </w:r>
            <w:proofErr w:type="gramEnd"/>
            <w:r w:rsidRPr="00CF2EB7">
              <w:rPr>
                <w:rFonts w:ascii="Arial" w:hAnsi="Arial" w:cs="Arial"/>
                <w:sz w:val="22"/>
                <w:szCs w:val="22"/>
              </w:rPr>
              <w:t xml:space="preserve"> 001</w:t>
            </w:r>
          </w:p>
          <w:p w14:paraId="6070955A" w14:textId="77777777" w:rsidR="00CF2EB7" w:rsidRPr="00CF2EB7" w:rsidRDefault="00CF2EB7" w:rsidP="0024463D">
            <w:pPr>
              <w:ind w:left="317"/>
              <w:jc w:val="both"/>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A1E889E" w14:textId="77777777" w:rsidR="00CF2EB7" w:rsidRPr="00A044EA" w:rsidRDefault="00CF2EB7" w:rsidP="0024463D">
            <w:pPr>
              <w:jc w:val="center"/>
              <w:rPr>
                <w:rFonts w:ascii="Arial" w:hAnsi="Arial" w:cs="Arial"/>
                <w:b/>
                <w:sz w:val="10"/>
                <w:szCs w:val="10"/>
              </w:rPr>
            </w:pPr>
          </w:p>
          <w:p w14:paraId="606BF6F4" w14:textId="77777777" w:rsidR="00CF2EB7" w:rsidRPr="00CF2EB7" w:rsidRDefault="00CF2EB7" w:rsidP="0024463D">
            <w:pPr>
              <w:pStyle w:val="Paragraphedeliste"/>
              <w:ind w:left="540"/>
              <w:rPr>
                <w:rFonts w:ascii="Arial" w:hAnsi="Arial" w:cs="Arial"/>
                <w:b/>
              </w:rPr>
            </w:pPr>
            <w:r w:rsidRPr="00CF2EB7">
              <w:rPr>
                <w:rFonts w:ascii="Arial" w:hAnsi="Arial" w:cs="Arial"/>
                <w:b/>
              </w:rPr>
              <w:t xml:space="preserve">   2 990.00 €</w:t>
            </w:r>
          </w:p>
        </w:tc>
      </w:tr>
    </w:tbl>
    <w:p w14:paraId="480B0782" w14:textId="77777777" w:rsidR="00CF2EB7" w:rsidRPr="00CF2EB7" w:rsidRDefault="00CF2EB7" w:rsidP="00CF2EB7">
      <w:pPr>
        <w:tabs>
          <w:tab w:val="left" w:pos="3119"/>
          <w:tab w:val="left" w:pos="3402"/>
          <w:tab w:val="left" w:pos="3969"/>
          <w:tab w:val="left" w:pos="4536"/>
          <w:tab w:val="left" w:pos="5103"/>
        </w:tabs>
        <w:ind w:left="-567"/>
        <w:rPr>
          <w:rFonts w:ascii="Arial" w:hAnsi="Arial" w:cs="Arial"/>
          <w:b/>
          <w:sz w:val="22"/>
          <w:szCs w:val="22"/>
        </w:rPr>
      </w:pPr>
    </w:p>
    <w:p w14:paraId="7ED64B0B" w14:textId="77777777" w:rsidR="00E02EA2" w:rsidRPr="00724340" w:rsidRDefault="00E02EA2" w:rsidP="00E02EA2">
      <w:pPr>
        <w:rPr>
          <w:rFonts w:ascii="Arial Black" w:hAnsi="Arial Black" w:cs="Arial"/>
        </w:rPr>
      </w:pPr>
      <w:r w:rsidRPr="00724340">
        <w:rPr>
          <w:rFonts w:ascii="Arial Black" w:hAnsi="Arial Black" w:cs="Arial"/>
        </w:rPr>
        <w:lastRenderedPageBreak/>
        <w:t>POINT N° 3</w:t>
      </w:r>
    </w:p>
    <w:p w14:paraId="7E09F3F5" w14:textId="77777777" w:rsidR="00E02EA2" w:rsidRPr="00F73B4F" w:rsidRDefault="00E02EA2" w:rsidP="00E02EA2">
      <w:pPr>
        <w:pStyle w:val="Titre3"/>
        <w:jc w:val="center"/>
        <w:rPr>
          <w:caps/>
          <w:sz w:val="22"/>
          <w:szCs w:val="22"/>
          <w:u w:val="single"/>
        </w:rPr>
      </w:pPr>
      <w:r w:rsidRPr="00F73B4F">
        <w:rPr>
          <w:caps/>
          <w:sz w:val="22"/>
          <w:szCs w:val="22"/>
          <w:u w:val="single"/>
        </w:rPr>
        <w:t>Approbation de l’état de prévision des coupes de bois</w:t>
      </w:r>
    </w:p>
    <w:p w14:paraId="5EE0EDB8" w14:textId="77777777" w:rsidR="00E02EA2" w:rsidRPr="00F73B4F" w:rsidRDefault="00E02EA2" w:rsidP="00E02EA2">
      <w:pPr>
        <w:pStyle w:val="Titre3"/>
        <w:jc w:val="center"/>
        <w:rPr>
          <w:caps/>
          <w:sz w:val="22"/>
          <w:szCs w:val="22"/>
          <w:u w:val="single"/>
          <w:lang w:val="fr-FR"/>
        </w:rPr>
      </w:pPr>
      <w:r w:rsidRPr="00F73B4F">
        <w:rPr>
          <w:caps/>
          <w:sz w:val="22"/>
          <w:szCs w:val="22"/>
          <w:u w:val="single"/>
        </w:rPr>
        <w:t>et du progra</w:t>
      </w:r>
      <w:r>
        <w:rPr>
          <w:caps/>
          <w:sz w:val="22"/>
          <w:szCs w:val="22"/>
          <w:u w:val="single"/>
        </w:rPr>
        <w:t>mme des travaux patrimoniaux 202</w:t>
      </w:r>
      <w:r>
        <w:rPr>
          <w:caps/>
          <w:sz w:val="22"/>
          <w:szCs w:val="22"/>
          <w:u w:val="single"/>
          <w:lang w:val="fr-FR"/>
        </w:rPr>
        <w:t>4</w:t>
      </w:r>
    </w:p>
    <w:p w14:paraId="760CA573" w14:textId="77777777" w:rsidR="00E02EA2" w:rsidRPr="00761550" w:rsidRDefault="00E02EA2" w:rsidP="00E02EA2">
      <w:pPr>
        <w:jc w:val="both"/>
        <w:rPr>
          <w:rFonts w:ascii="Arial" w:hAnsi="Arial" w:cs="Arial"/>
          <w:b/>
          <w:szCs w:val="16"/>
          <w:u w:val="single"/>
        </w:rPr>
      </w:pPr>
    </w:p>
    <w:p w14:paraId="5E342569" w14:textId="77777777" w:rsidR="00E02EA2" w:rsidRPr="000A0891" w:rsidRDefault="00E02EA2" w:rsidP="00E02EA2">
      <w:pPr>
        <w:jc w:val="both"/>
        <w:rPr>
          <w:rFonts w:ascii="Arial" w:hAnsi="Arial" w:cs="Arial"/>
          <w:b/>
          <w:u w:val="single"/>
        </w:rPr>
      </w:pPr>
      <w:r>
        <w:rPr>
          <w:rFonts w:ascii="Arial" w:hAnsi="Arial" w:cs="Arial"/>
          <w:b/>
          <w:u w:val="single"/>
        </w:rPr>
        <w:t>BILAN DE L’EXPLOITATION 2023 / PREVISIONS 2024</w:t>
      </w:r>
    </w:p>
    <w:p w14:paraId="118C1812" w14:textId="77777777" w:rsidR="00E02EA2" w:rsidRPr="00761550" w:rsidRDefault="00E02EA2" w:rsidP="00E02EA2">
      <w:pPr>
        <w:pStyle w:val="Corpsdetexte3"/>
        <w:spacing w:after="0"/>
        <w:jc w:val="both"/>
        <w:rPr>
          <w:rFonts w:ascii="Arial" w:hAnsi="Arial" w:cs="Arial"/>
          <w:sz w:val="20"/>
        </w:rPr>
      </w:pPr>
    </w:p>
    <w:p w14:paraId="468425BB" w14:textId="77777777" w:rsidR="00E02EA2" w:rsidRPr="000A0891" w:rsidRDefault="00E02EA2" w:rsidP="00E02EA2">
      <w:pPr>
        <w:pStyle w:val="Corpsdetexte3"/>
        <w:spacing w:after="0"/>
        <w:jc w:val="both"/>
        <w:rPr>
          <w:rFonts w:ascii="Arial" w:hAnsi="Arial" w:cs="Arial"/>
          <w:sz w:val="22"/>
          <w:szCs w:val="22"/>
        </w:rPr>
      </w:pPr>
      <w:r>
        <w:rPr>
          <w:rFonts w:ascii="Arial" w:hAnsi="Arial" w:cs="Arial"/>
          <w:sz w:val="22"/>
          <w:szCs w:val="22"/>
        </w:rPr>
        <w:t>M. le Maire détaille les travaux évoqués lors de la C</w:t>
      </w:r>
      <w:r w:rsidRPr="000A0891">
        <w:rPr>
          <w:rFonts w:ascii="Arial" w:hAnsi="Arial" w:cs="Arial"/>
          <w:sz w:val="22"/>
          <w:szCs w:val="22"/>
        </w:rPr>
        <w:t>ommiss</w:t>
      </w:r>
      <w:r>
        <w:rPr>
          <w:rFonts w:ascii="Arial" w:hAnsi="Arial" w:cs="Arial"/>
          <w:sz w:val="22"/>
          <w:szCs w:val="22"/>
        </w:rPr>
        <w:t>ion Forêt qui s’est réunie le 12</w:t>
      </w:r>
      <w:r w:rsidRPr="00C228D5">
        <w:rPr>
          <w:rFonts w:ascii="Arial" w:hAnsi="Arial" w:cs="Arial"/>
          <w:sz w:val="22"/>
          <w:szCs w:val="22"/>
        </w:rPr>
        <w:t xml:space="preserve"> </w:t>
      </w:r>
      <w:r>
        <w:rPr>
          <w:rFonts w:ascii="Arial" w:hAnsi="Arial" w:cs="Arial"/>
          <w:sz w:val="22"/>
          <w:szCs w:val="22"/>
        </w:rPr>
        <w:t>février</w:t>
      </w:r>
      <w:r w:rsidRPr="00C228D5">
        <w:rPr>
          <w:rFonts w:ascii="Arial" w:hAnsi="Arial" w:cs="Arial"/>
          <w:sz w:val="22"/>
          <w:szCs w:val="22"/>
        </w:rPr>
        <w:t xml:space="preserve"> dernier.</w:t>
      </w:r>
      <w:r w:rsidRPr="000A0891">
        <w:rPr>
          <w:rFonts w:ascii="Arial" w:hAnsi="Arial" w:cs="Arial"/>
          <w:sz w:val="22"/>
          <w:szCs w:val="22"/>
        </w:rPr>
        <w:t xml:space="preserve"> Il ex</w:t>
      </w:r>
      <w:r>
        <w:rPr>
          <w:rFonts w:ascii="Arial" w:hAnsi="Arial" w:cs="Arial"/>
          <w:sz w:val="22"/>
          <w:szCs w:val="22"/>
        </w:rPr>
        <w:t>pose le bilan de l’exercice 2023</w:t>
      </w:r>
      <w:r w:rsidRPr="000A0891">
        <w:rPr>
          <w:rFonts w:ascii="Arial" w:hAnsi="Arial" w:cs="Arial"/>
          <w:sz w:val="22"/>
          <w:szCs w:val="22"/>
        </w:rPr>
        <w:t xml:space="preserve"> en rappelant les prévisions de début d’exercice et en faisant le parallèle avec</w:t>
      </w:r>
      <w:r>
        <w:rPr>
          <w:rFonts w:ascii="Arial" w:hAnsi="Arial" w:cs="Arial"/>
          <w:sz w:val="22"/>
          <w:szCs w:val="22"/>
        </w:rPr>
        <w:t xml:space="preserve"> les prévisions de coupes 2024 ;</w:t>
      </w:r>
    </w:p>
    <w:p w14:paraId="56A863CE" w14:textId="77777777" w:rsidR="00E02EA2" w:rsidRPr="00761550" w:rsidRDefault="00E02EA2" w:rsidP="00E02EA2">
      <w:pPr>
        <w:pStyle w:val="Corpsdetexte3"/>
        <w:suppressAutoHyphens w:val="0"/>
        <w:spacing w:after="0"/>
        <w:ind w:left="720"/>
        <w:jc w:val="both"/>
        <w:rPr>
          <w:rFonts w:ascii="Arial" w:hAnsi="Arial" w:cs="Arial"/>
          <w:color w:val="FF0000"/>
          <w:sz w:val="1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559"/>
        <w:gridCol w:w="1701"/>
        <w:gridCol w:w="1701"/>
      </w:tblGrid>
      <w:tr w:rsidR="00E02EA2" w:rsidRPr="000A0891" w14:paraId="2D0EA199" w14:textId="77777777" w:rsidTr="0024463D">
        <w:trPr>
          <w:trHeight w:val="413"/>
        </w:trPr>
        <w:tc>
          <w:tcPr>
            <w:tcW w:w="3260" w:type="dxa"/>
            <w:vAlign w:val="center"/>
          </w:tcPr>
          <w:p w14:paraId="1509ACC1" w14:textId="77777777" w:rsidR="00E02EA2" w:rsidRPr="000A0891" w:rsidRDefault="00E02EA2" w:rsidP="0024463D">
            <w:pPr>
              <w:jc w:val="center"/>
              <w:rPr>
                <w:rFonts w:ascii="Arial" w:hAnsi="Arial"/>
                <w:b/>
                <w:u w:val="single"/>
              </w:rPr>
            </w:pPr>
          </w:p>
        </w:tc>
        <w:tc>
          <w:tcPr>
            <w:tcW w:w="1559" w:type="dxa"/>
          </w:tcPr>
          <w:p w14:paraId="2F353691" w14:textId="77777777" w:rsidR="00E02EA2" w:rsidRPr="000A0891" w:rsidRDefault="00E02EA2" w:rsidP="0024463D">
            <w:pPr>
              <w:jc w:val="center"/>
              <w:rPr>
                <w:rFonts w:ascii="Arial" w:hAnsi="Arial"/>
                <w:b/>
                <w:u w:val="single"/>
              </w:rPr>
            </w:pPr>
            <w:r w:rsidRPr="000A0891">
              <w:rPr>
                <w:rFonts w:ascii="Arial" w:hAnsi="Arial"/>
                <w:b/>
                <w:u w:val="single"/>
              </w:rPr>
              <w:t xml:space="preserve">Prévisions </w:t>
            </w:r>
          </w:p>
          <w:p w14:paraId="277B12F9" w14:textId="77777777" w:rsidR="00E02EA2" w:rsidRPr="000A0891" w:rsidRDefault="00E02EA2" w:rsidP="0024463D">
            <w:pPr>
              <w:jc w:val="center"/>
              <w:rPr>
                <w:rFonts w:ascii="Arial" w:hAnsi="Arial"/>
                <w:b/>
                <w:u w:val="single"/>
              </w:rPr>
            </w:pPr>
            <w:r>
              <w:rPr>
                <w:rFonts w:ascii="Arial" w:hAnsi="Arial"/>
                <w:b/>
                <w:u w:val="single"/>
              </w:rPr>
              <w:t>2023</w:t>
            </w:r>
          </w:p>
        </w:tc>
        <w:tc>
          <w:tcPr>
            <w:tcW w:w="1701" w:type="dxa"/>
          </w:tcPr>
          <w:p w14:paraId="37939A12" w14:textId="77777777" w:rsidR="00E02EA2" w:rsidRDefault="00E02EA2" w:rsidP="0024463D">
            <w:pPr>
              <w:jc w:val="center"/>
              <w:rPr>
                <w:rFonts w:ascii="Arial" w:hAnsi="Arial"/>
                <w:b/>
                <w:u w:val="single"/>
              </w:rPr>
            </w:pPr>
            <w:r>
              <w:rPr>
                <w:rFonts w:ascii="Arial" w:hAnsi="Arial"/>
                <w:b/>
                <w:u w:val="single"/>
              </w:rPr>
              <w:t xml:space="preserve">Réalisé </w:t>
            </w:r>
          </w:p>
          <w:p w14:paraId="348A868C" w14:textId="77777777" w:rsidR="00E02EA2" w:rsidRPr="000A0891" w:rsidRDefault="00E02EA2" w:rsidP="0024463D">
            <w:pPr>
              <w:jc w:val="center"/>
              <w:rPr>
                <w:rFonts w:ascii="Arial" w:hAnsi="Arial"/>
                <w:b/>
                <w:u w:val="single"/>
              </w:rPr>
            </w:pPr>
            <w:r>
              <w:rPr>
                <w:rFonts w:ascii="Arial" w:hAnsi="Arial"/>
                <w:b/>
                <w:u w:val="single"/>
              </w:rPr>
              <w:t>2023</w:t>
            </w:r>
          </w:p>
        </w:tc>
        <w:tc>
          <w:tcPr>
            <w:tcW w:w="1701" w:type="dxa"/>
          </w:tcPr>
          <w:p w14:paraId="415872D0" w14:textId="77777777" w:rsidR="00E02EA2" w:rsidRDefault="00E02EA2" w:rsidP="0024463D">
            <w:pPr>
              <w:jc w:val="center"/>
              <w:rPr>
                <w:rFonts w:ascii="Arial" w:hAnsi="Arial"/>
                <w:b/>
                <w:u w:val="single"/>
              </w:rPr>
            </w:pPr>
            <w:r>
              <w:rPr>
                <w:rFonts w:ascii="Arial" w:hAnsi="Arial"/>
                <w:b/>
                <w:u w:val="single"/>
              </w:rPr>
              <w:t xml:space="preserve">Prévisions </w:t>
            </w:r>
          </w:p>
          <w:p w14:paraId="79397A1D" w14:textId="77777777" w:rsidR="00E02EA2" w:rsidRPr="000A0891" w:rsidRDefault="00E02EA2" w:rsidP="0024463D">
            <w:pPr>
              <w:jc w:val="center"/>
              <w:rPr>
                <w:rFonts w:ascii="Arial" w:hAnsi="Arial"/>
                <w:b/>
                <w:u w:val="single"/>
              </w:rPr>
            </w:pPr>
            <w:r>
              <w:rPr>
                <w:rFonts w:ascii="Arial" w:hAnsi="Arial"/>
                <w:b/>
                <w:u w:val="single"/>
              </w:rPr>
              <w:t>2024</w:t>
            </w:r>
          </w:p>
        </w:tc>
      </w:tr>
      <w:tr w:rsidR="00E02EA2" w:rsidRPr="000A0891" w14:paraId="68ADC6C2" w14:textId="77777777" w:rsidTr="0024463D">
        <w:tc>
          <w:tcPr>
            <w:tcW w:w="3260" w:type="dxa"/>
          </w:tcPr>
          <w:p w14:paraId="255A3630" w14:textId="77777777" w:rsidR="00E02EA2" w:rsidRPr="000A0891" w:rsidRDefault="00E02EA2" w:rsidP="0024463D">
            <w:pPr>
              <w:jc w:val="center"/>
              <w:rPr>
                <w:rFonts w:ascii="Arial" w:hAnsi="Arial"/>
                <w:b/>
              </w:rPr>
            </w:pPr>
            <w:r w:rsidRPr="000A0891">
              <w:rPr>
                <w:rFonts w:ascii="Arial" w:hAnsi="Arial"/>
                <w:b/>
              </w:rPr>
              <w:t xml:space="preserve">RECETTE </w:t>
            </w:r>
            <w:r>
              <w:rPr>
                <w:rFonts w:ascii="Arial" w:hAnsi="Arial"/>
                <w:b/>
              </w:rPr>
              <w:t xml:space="preserve">TOTALE </w:t>
            </w:r>
            <w:r w:rsidRPr="000A0891">
              <w:rPr>
                <w:rFonts w:ascii="Arial" w:hAnsi="Arial"/>
                <w:b/>
              </w:rPr>
              <w:t>BOIS</w:t>
            </w:r>
          </w:p>
        </w:tc>
        <w:tc>
          <w:tcPr>
            <w:tcW w:w="1559" w:type="dxa"/>
          </w:tcPr>
          <w:p w14:paraId="10DD8D7B" w14:textId="77777777" w:rsidR="00E02EA2" w:rsidRPr="000A0891" w:rsidRDefault="00E02EA2" w:rsidP="0024463D">
            <w:pPr>
              <w:jc w:val="center"/>
              <w:rPr>
                <w:rFonts w:ascii="Arial" w:hAnsi="Arial"/>
              </w:rPr>
            </w:pPr>
            <w:r>
              <w:rPr>
                <w:rFonts w:ascii="Arial" w:hAnsi="Arial"/>
              </w:rPr>
              <w:t>101 130</w:t>
            </w:r>
            <w:r w:rsidRPr="00FC3F96">
              <w:rPr>
                <w:rFonts w:ascii="Arial" w:hAnsi="Arial"/>
              </w:rPr>
              <w:t xml:space="preserve"> €</w:t>
            </w:r>
          </w:p>
        </w:tc>
        <w:tc>
          <w:tcPr>
            <w:tcW w:w="1701" w:type="dxa"/>
          </w:tcPr>
          <w:p w14:paraId="1E896A72" w14:textId="77777777" w:rsidR="00E02EA2" w:rsidRPr="00A73A14" w:rsidRDefault="00E02EA2" w:rsidP="0024463D">
            <w:pPr>
              <w:jc w:val="center"/>
              <w:rPr>
                <w:rFonts w:ascii="Arial" w:hAnsi="Arial"/>
              </w:rPr>
            </w:pPr>
            <w:r>
              <w:rPr>
                <w:rFonts w:ascii="Arial" w:hAnsi="Arial"/>
              </w:rPr>
              <w:t>122 789 €</w:t>
            </w:r>
          </w:p>
        </w:tc>
        <w:tc>
          <w:tcPr>
            <w:tcW w:w="1701" w:type="dxa"/>
          </w:tcPr>
          <w:p w14:paraId="18C56B30" w14:textId="77777777" w:rsidR="00E02EA2" w:rsidRPr="00C643CA" w:rsidRDefault="00E02EA2" w:rsidP="0024463D">
            <w:pPr>
              <w:jc w:val="center"/>
              <w:rPr>
                <w:rFonts w:ascii="Arial" w:hAnsi="Arial"/>
                <w:color w:val="FF0000"/>
              </w:rPr>
            </w:pPr>
            <w:r>
              <w:rPr>
                <w:rFonts w:ascii="Arial" w:hAnsi="Arial"/>
              </w:rPr>
              <w:t>112</w:t>
            </w:r>
            <w:r w:rsidRPr="009A2128">
              <w:rPr>
                <w:rFonts w:ascii="Arial" w:hAnsi="Arial"/>
              </w:rPr>
              <w:t> </w:t>
            </w:r>
            <w:r>
              <w:rPr>
                <w:rFonts w:ascii="Arial" w:hAnsi="Arial"/>
              </w:rPr>
              <w:t>410</w:t>
            </w:r>
            <w:r w:rsidRPr="009A2128">
              <w:rPr>
                <w:rFonts w:ascii="Arial" w:hAnsi="Arial"/>
              </w:rPr>
              <w:t xml:space="preserve"> €</w:t>
            </w:r>
          </w:p>
        </w:tc>
      </w:tr>
    </w:tbl>
    <w:p w14:paraId="6DAEF4C3" w14:textId="77777777" w:rsidR="00E02EA2" w:rsidRPr="00761550" w:rsidRDefault="00E02EA2" w:rsidP="00E02EA2">
      <w:pPr>
        <w:ind w:left="1065"/>
        <w:jc w:val="center"/>
        <w:rPr>
          <w:rFonts w:ascii="Arial" w:hAnsi="Arial"/>
          <w:sz w:val="6"/>
          <w:szCs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559"/>
        <w:gridCol w:w="1701"/>
        <w:gridCol w:w="1701"/>
      </w:tblGrid>
      <w:tr w:rsidR="00E02EA2" w:rsidRPr="000A0891" w14:paraId="0B328A10" w14:textId="77777777" w:rsidTr="0024463D">
        <w:tc>
          <w:tcPr>
            <w:tcW w:w="3260" w:type="dxa"/>
            <w:vAlign w:val="center"/>
          </w:tcPr>
          <w:p w14:paraId="6BF0D971" w14:textId="77777777" w:rsidR="00E02EA2" w:rsidRPr="000A0891" w:rsidRDefault="00E02EA2" w:rsidP="0024463D">
            <w:pPr>
              <w:jc w:val="center"/>
              <w:rPr>
                <w:rFonts w:ascii="Arial" w:hAnsi="Arial"/>
                <w:b/>
              </w:rPr>
            </w:pPr>
            <w:r w:rsidRPr="000A0891">
              <w:rPr>
                <w:rFonts w:ascii="Arial" w:hAnsi="Arial"/>
                <w:b/>
              </w:rPr>
              <w:t>VOLUME COUPE DE BOIS</w:t>
            </w:r>
          </w:p>
        </w:tc>
        <w:tc>
          <w:tcPr>
            <w:tcW w:w="1559" w:type="dxa"/>
          </w:tcPr>
          <w:p w14:paraId="11D2C6F4" w14:textId="77777777" w:rsidR="00E02EA2" w:rsidRPr="000A0891" w:rsidRDefault="00E02EA2" w:rsidP="0024463D">
            <w:pPr>
              <w:jc w:val="center"/>
              <w:rPr>
                <w:rFonts w:ascii="Arial" w:hAnsi="Arial"/>
                <w:b/>
                <w:u w:val="single"/>
              </w:rPr>
            </w:pPr>
            <w:r>
              <w:rPr>
                <w:rFonts w:ascii="Arial" w:hAnsi="Arial"/>
              </w:rPr>
              <w:t>1 682</w:t>
            </w:r>
            <w:r w:rsidRPr="00A469BF">
              <w:rPr>
                <w:rFonts w:ascii="Arial" w:hAnsi="Arial"/>
              </w:rPr>
              <w:t xml:space="preserve"> m</w:t>
            </w:r>
            <w:r w:rsidRPr="00A469BF">
              <w:rPr>
                <w:rFonts w:ascii="Arial" w:hAnsi="Arial" w:cs="Arial"/>
                <w:vertAlign w:val="superscript"/>
              </w:rPr>
              <w:t>3</w:t>
            </w:r>
          </w:p>
        </w:tc>
        <w:tc>
          <w:tcPr>
            <w:tcW w:w="1701" w:type="dxa"/>
          </w:tcPr>
          <w:p w14:paraId="5E273EB4" w14:textId="77777777" w:rsidR="00E02EA2" w:rsidRPr="009B1CE4" w:rsidRDefault="00E02EA2" w:rsidP="0024463D">
            <w:pPr>
              <w:jc w:val="center"/>
              <w:rPr>
                <w:rFonts w:ascii="Arial" w:hAnsi="Arial"/>
              </w:rPr>
            </w:pPr>
            <w:r w:rsidRPr="00D35E8E">
              <w:rPr>
                <w:rFonts w:ascii="Arial" w:hAnsi="Arial"/>
              </w:rPr>
              <w:t>1 694 m</w:t>
            </w:r>
            <w:r w:rsidRPr="00D35E8E">
              <w:rPr>
                <w:rFonts w:ascii="Arial" w:hAnsi="Arial" w:cs="Arial"/>
                <w:vertAlign w:val="superscript"/>
              </w:rPr>
              <w:t>3</w:t>
            </w:r>
          </w:p>
        </w:tc>
        <w:tc>
          <w:tcPr>
            <w:tcW w:w="1701" w:type="dxa"/>
          </w:tcPr>
          <w:p w14:paraId="229D64D8" w14:textId="77777777" w:rsidR="00E02EA2" w:rsidRPr="00A469BF" w:rsidRDefault="00E02EA2" w:rsidP="0024463D">
            <w:pPr>
              <w:jc w:val="center"/>
              <w:rPr>
                <w:rFonts w:ascii="Arial" w:hAnsi="Arial"/>
              </w:rPr>
            </w:pPr>
            <w:r>
              <w:rPr>
                <w:rFonts w:ascii="Arial" w:hAnsi="Arial"/>
              </w:rPr>
              <w:t>1822 m</w:t>
            </w:r>
            <w:r w:rsidRPr="00A469BF">
              <w:rPr>
                <w:rFonts w:ascii="Arial" w:hAnsi="Arial" w:cs="Arial"/>
                <w:vertAlign w:val="superscript"/>
              </w:rPr>
              <w:t>3</w:t>
            </w:r>
          </w:p>
        </w:tc>
      </w:tr>
      <w:tr w:rsidR="00E02EA2" w:rsidRPr="000A0891" w14:paraId="4AE806F3" w14:textId="77777777" w:rsidTr="0024463D">
        <w:tc>
          <w:tcPr>
            <w:tcW w:w="3260" w:type="dxa"/>
            <w:tcBorders>
              <w:bottom w:val="single" w:sz="4" w:space="0" w:color="auto"/>
            </w:tcBorders>
            <w:vAlign w:val="center"/>
          </w:tcPr>
          <w:p w14:paraId="2CE74841" w14:textId="77777777" w:rsidR="00E02EA2" w:rsidRPr="000A0891" w:rsidRDefault="00E02EA2" w:rsidP="0024463D">
            <w:pPr>
              <w:jc w:val="center"/>
              <w:rPr>
                <w:rFonts w:ascii="Arial" w:hAnsi="Arial"/>
                <w:b/>
              </w:rPr>
            </w:pPr>
            <w:r w:rsidRPr="000A0891">
              <w:rPr>
                <w:rFonts w:ascii="Arial" w:hAnsi="Arial"/>
                <w:b/>
              </w:rPr>
              <w:t>VENTE BOIS SUR PIED</w:t>
            </w:r>
          </w:p>
        </w:tc>
        <w:tc>
          <w:tcPr>
            <w:tcW w:w="1559" w:type="dxa"/>
            <w:tcBorders>
              <w:bottom w:val="single" w:sz="4" w:space="0" w:color="auto"/>
            </w:tcBorders>
          </w:tcPr>
          <w:p w14:paraId="3FCBA12E" w14:textId="77777777" w:rsidR="00E02EA2" w:rsidRPr="0074127B" w:rsidRDefault="00E02EA2" w:rsidP="0024463D">
            <w:pPr>
              <w:jc w:val="center"/>
              <w:rPr>
                <w:rFonts w:ascii="Arial" w:hAnsi="Arial"/>
              </w:rPr>
            </w:pPr>
            <w:r>
              <w:rPr>
                <w:rFonts w:ascii="Arial" w:hAnsi="Arial"/>
              </w:rPr>
              <w:t>0</w:t>
            </w:r>
            <w:r w:rsidRPr="00A469BF">
              <w:rPr>
                <w:rFonts w:ascii="Arial" w:hAnsi="Arial"/>
              </w:rPr>
              <w:t xml:space="preserve"> </w:t>
            </w:r>
            <w:r w:rsidRPr="00A469BF">
              <w:rPr>
                <w:rFonts w:ascii="Arial" w:hAnsi="Arial" w:cs="Arial"/>
              </w:rPr>
              <w:t>m</w:t>
            </w:r>
            <w:r w:rsidRPr="00A469BF">
              <w:rPr>
                <w:rFonts w:ascii="Arial" w:hAnsi="Arial" w:cs="Arial"/>
                <w:vertAlign w:val="superscript"/>
              </w:rPr>
              <w:t>3</w:t>
            </w:r>
          </w:p>
        </w:tc>
        <w:tc>
          <w:tcPr>
            <w:tcW w:w="1701" w:type="dxa"/>
            <w:tcBorders>
              <w:bottom w:val="single" w:sz="4" w:space="0" w:color="auto"/>
            </w:tcBorders>
          </w:tcPr>
          <w:p w14:paraId="01F34B10" w14:textId="77777777" w:rsidR="00E02EA2" w:rsidRPr="009B1CE4" w:rsidRDefault="00E02EA2" w:rsidP="0024463D">
            <w:pPr>
              <w:jc w:val="center"/>
              <w:rPr>
                <w:rFonts w:ascii="Arial" w:hAnsi="Arial"/>
              </w:rPr>
            </w:pPr>
            <w:r>
              <w:rPr>
                <w:rFonts w:ascii="Arial" w:hAnsi="Arial"/>
              </w:rPr>
              <w:t>Néant</w:t>
            </w:r>
          </w:p>
        </w:tc>
        <w:tc>
          <w:tcPr>
            <w:tcW w:w="1701" w:type="dxa"/>
            <w:tcBorders>
              <w:bottom w:val="single" w:sz="4" w:space="0" w:color="auto"/>
            </w:tcBorders>
          </w:tcPr>
          <w:p w14:paraId="6D93671F" w14:textId="77777777" w:rsidR="00E02EA2" w:rsidRPr="00A469BF" w:rsidRDefault="00E02EA2" w:rsidP="0024463D">
            <w:pPr>
              <w:jc w:val="center"/>
              <w:rPr>
                <w:rFonts w:ascii="Arial" w:hAnsi="Arial"/>
              </w:rPr>
            </w:pPr>
            <w:r>
              <w:rPr>
                <w:rFonts w:ascii="Arial" w:hAnsi="Arial"/>
              </w:rPr>
              <w:t>0 m</w:t>
            </w:r>
            <w:r w:rsidRPr="00A469BF">
              <w:rPr>
                <w:rFonts w:ascii="Arial" w:hAnsi="Arial" w:cs="Arial"/>
                <w:vertAlign w:val="superscript"/>
              </w:rPr>
              <w:t>3</w:t>
            </w:r>
          </w:p>
        </w:tc>
      </w:tr>
      <w:tr w:rsidR="00E02EA2" w:rsidRPr="000A0891" w14:paraId="18F483B5" w14:textId="77777777" w:rsidTr="0024463D">
        <w:trPr>
          <w:trHeight w:val="70"/>
        </w:trPr>
        <w:tc>
          <w:tcPr>
            <w:tcW w:w="3260" w:type="dxa"/>
            <w:tcBorders>
              <w:left w:val="nil"/>
              <w:right w:val="nil"/>
            </w:tcBorders>
          </w:tcPr>
          <w:p w14:paraId="425F7E68" w14:textId="77777777" w:rsidR="00E02EA2" w:rsidRPr="00761550" w:rsidRDefault="00E02EA2" w:rsidP="0024463D">
            <w:pPr>
              <w:jc w:val="center"/>
              <w:rPr>
                <w:rFonts w:ascii="Arial" w:hAnsi="Arial"/>
                <w:b/>
                <w:sz w:val="6"/>
                <w:szCs w:val="16"/>
              </w:rPr>
            </w:pPr>
          </w:p>
        </w:tc>
        <w:tc>
          <w:tcPr>
            <w:tcW w:w="1559" w:type="dxa"/>
            <w:tcBorders>
              <w:left w:val="nil"/>
              <w:right w:val="nil"/>
            </w:tcBorders>
          </w:tcPr>
          <w:p w14:paraId="6481255C" w14:textId="77777777" w:rsidR="00E02EA2" w:rsidRPr="00761550" w:rsidRDefault="00E02EA2" w:rsidP="0024463D">
            <w:pPr>
              <w:jc w:val="center"/>
              <w:rPr>
                <w:rFonts w:ascii="Arial" w:hAnsi="Arial"/>
                <w:sz w:val="6"/>
                <w:szCs w:val="16"/>
              </w:rPr>
            </w:pPr>
          </w:p>
        </w:tc>
        <w:tc>
          <w:tcPr>
            <w:tcW w:w="1701" w:type="dxa"/>
            <w:tcBorders>
              <w:left w:val="nil"/>
              <w:right w:val="nil"/>
            </w:tcBorders>
          </w:tcPr>
          <w:p w14:paraId="4983227F" w14:textId="77777777" w:rsidR="00E02EA2" w:rsidRPr="00761550" w:rsidRDefault="00E02EA2" w:rsidP="0024463D">
            <w:pPr>
              <w:jc w:val="center"/>
              <w:rPr>
                <w:rFonts w:ascii="Arial" w:hAnsi="Arial"/>
                <w:sz w:val="6"/>
                <w:szCs w:val="16"/>
              </w:rPr>
            </w:pPr>
          </w:p>
        </w:tc>
        <w:tc>
          <w:tcPr>
            <w:tcW w:w="1701" w:type="dxa"/>
            <w:tcBorders>
              <w:left w:val="nil"/>
              <w:right w:val="nil"/>
            </w:tcBorders>
          </w:tcPr>
          <w:p w14:paraId="46CF4771" w14:textId="77777777" w:rsidR="00E02EA2" w:rsidRPr="00761550" w:rsidRDefault="00E02EA2" w:rsidP="0024463D">
            <w:pPr>
              <w:jc w:val="center"/>
              <w:rPr>
                <w:rFonts w:ascii="Arial" w:hAnsi="Arial"/>
                <w:sz w:val="6"/>
                <w:szCs w:val="16"/>
              </w:rPr>
            </w:pPr>
          </w:p>
        </w:tc>
      </w:tr>
      <w:tr w:rsidR="00E02EA2" w:rsidRPr="000A0891" w14:paraId="555A452E" w14:textId="77777777" w:rsidTr="0024463D">
        <w:tc>
          <w:tcPr>
            <w:tcW w:w="3260" w:type="dxa"/>
          </w:tcPr>
          <w:p w14:paraId="776D7F6E" w14:textId="77777777" w:rsidR="00E02EA2" w:rsidRPr="000A0891" w:rsidRDefault="00E02EA2" w:rsidP="0024463D">
            <w:pPr>
              <w:jc w:val="center"/>
              <w:rPr>
                <w:rFonts w:ascii="Arial" w:hAnsi="Arial"/>
              </w:rPr>
            </w:pPr>
            <w:r w:rsidRPr="000A0891">
              <w:rPr>
                <w:rFonts w:ascii="Arial" w:hAnsi="Arial"/>
                <w:b/>
              </w:rPr>
              <w:t>TOTAL DEPENSES D’EXPLOITATION</w:t>
            </w:r>
            <w:r w:rsidRPr="000A0891">
              <w:rPr>
                <w:rFonts w:ascii="Arial" w:hAnsi="Arial"/>
              </w:rPr>
              <w:t>*</w:t>
            </w:r>
          </w:p>
        </w:tc>
        <w:tc>
          <w:tcPr>
            <w:tcW w:w="1559" w:type="dxa"/>
          </w:tcPr>
          <w:p w14:paraId="3EBEA682" w14:textId="77777777" w:rsidR="00E02EA2" w:rsidRPr="0074127B" w:rsidRDefault="00E02EA2" w:rsidP="0024463D">
            <w:pPr>
              <w:jc w:val="center"/>
              <w:rPr>
                <w:rFonts w:ascii="Arial" w:hAnsi="Arial"/>
              </w:rPr>
            </w:pPr>
            <w:r>
              <w:rPr>
                <w:rFonts w:ascii="Arial" w:hAnsi="Arial"/>
              </w:rPr>
              <w:t>61 102</w:t>
            </w:r>
            <w:r w:rsidRPr="00A469BF">
              <w:rPr>
                <w:rFonts w:ascii="Arial" w:hAnsi="Arial"/>
              </w:rPr>
              <w:t xml:space="preserve"> €</w:t>
            </w:r>
          </w:p>
        </w:tc>
        <w:tc>
          <w:tcPr>
            <w:tcW w:w="1701" w:type="dxa"/>
          </w:tcPr>
          <w:p w14:paraId="33069355" w14:textId="77777777" w:rsidR="00E02EA2" w:rsidRPr="0074127B" w:rsidRDefault="00E02EA2" w:rsidP="0024463D">
            <w:pPr>
              <w:jc w:val="center"/>
              <w:rPr>
                <w:rFonts w:ascii="Arial" w:hAnsi="Arial"/>
              </w:rPr>
            </w:pPr>
            <w:r>
              <w:rPr>
                <w:rFonts w:ascii="Arial" w:hAnsi="Arial"/>
              </w:rPr>
              <w:t>65 021</w:t>
            </w:r>
            <w:r w:rsidRPr="00A53F9F">
              <w:rPr>
                <w:rFonts w:ascii="Arial" w:hAnsi="Arial"/>
              </w:rPr>
              <w:t xml:space="preserve"> €</w:t>
            </w:r>
          </w:p>
        </w:tc>
        <w:tc>
          <w:tcPr>
            <w:tcW w:w="1701" w:type="dxa"/>
          </w:tcPr>
          <w:p w14:paraId="1E4EF002" w14:textId="77777777" w:rsidR="00E02EA2" w:rsidRPr="00A469BF" w:rsidRDefault="00E02EA2" w:rsidP="0024463D">
            <w:pPr>
              <w:jc w:val="center"/>
              <w:rPr>
                <w:rFonts w:ascii="Arial" w:hAnsi="Arial"/>
              </w:rPr>
            </w:pPr>
            <w:r>
              <w:rPr>
                <w:rFonts w:ascii="Arial" w:hAnsi="Arial"/>
              </w:rPr>
              <w:t>68 410 €</w:t>
            </w:r>
          </w:p>
        </w:tc>
      </w:tr>
    </w:tbl>
    <w:p w14:paraId="031CE85B" w14:textId="77777777" w:rsidR="00E02EA2" w:rsidRPr="00761550" w:rsidRDefault="00E02EA2" w:rsidP="00E02EA2">
      <w:pPr>
        <w:jc w:val="center"/>
        <w:rPr>
          <w:rFonts w:ascii="Arial" w:hAnsi="Arial"/>
          <w:sz w:val="6"/>
          <w:szCs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559"/>
        <w:gridCol w:w="1701"/>
        <w:gridCol w:w="1701"/>
      </w:tblGrid>
      <w:tr w:rsidR="00E02EA2" w:rsidRPr="000A0891" w14:paraId="132943D2" w14:textId="77777777" w:rsidTr="0024463D">
        <w:tc>
          <w:tcPr>
            <w:tcW w:w="3260" w:type="dxa"/>
          </w:tcPr>
          <w:p w14:paraId="070A9B17" w14:textId="77777777" w:rsidR="00E02EA2" w:rsidRPr="000A0891" w:rsidRDefault="00E02EA2" w:rsidP="0024463D">
            <w:pPr>
              <w:jc w:val="center"/>
              <w:rPr>
                <w:rFonts w:ascii="Arial" w:hAnsi="Arial"/>
              </w:rPr>
            </w:pPr>
            <w:r w:rsidRPr="000A0891">
              <w:rPr>
                <w:rFonts w:ascii="Arial" w:hAnsi="Arial"/>
                <w:b/>
              </w:rPr>
              <w:t>MARGE AVANT TRAVAUX PATRIMONIAUX</w:t>
            </w:r>
            <w:r w:rsidRPr="000A0891">
              <w:rPr>
                <w:rFonts w:ascii="Arial" w:hAnsi="Arial"/>
              </w:rPr>
              <w:t>**</w:t>
            </w:r>
          </w:p>
        </w:tc>
        <w:tc>
          <w:tcPr>
            <w:tcW w:w="1559" w:type="dxa"/>
          </w:tcPr>
          <w:p w14:paraId="3CEC8565" w14:textId="77777777" w:rsidR="00E02EA2" w:rsidRPr="009A2128" w:rsidRDefault="00E02EA2" w:rsidP="0024463D">
            <w:pPr>
              <w:jc w:val="center"/>
              <w:rPr>
                <w:rFonts w:ascii="Arial" w:hAnsi="Arial"/>
              </w:rPr>
            </w:pPr>
            <w:r>
              <w:rPr>
                <w:rFonts w:ascii="Arial" w:hAnsi="Arial"/>
              </w:rPr>
              <w:t>15 794</w:t>
            </w:r>
            <w:r w:rsidRPr="009A2128">
              <w:rPr>
                <w:rFonts w:ascii="Arial" w:hAnsi="Arial"/>
              </w:rPr>
              <w:t xml:space="preserve"> €</w:t>
            </w:r>
          </w:p>
        </w:tc>
        <w:tc>
          <w:tcPr>
            <w:tcW w:w="1701" w:type="dxa"/>
          </w:tcPr>
          <w:p w14:paraId="58C63B76" w14:textId="77777777" w:rsidR="00E02EA2" w:rsidRPr="007451B5" w:rsidRDefault="00E02EA2" w:rsidP="0024463D">
            <w:pPr>
              <w:ind w:left="360"/>
              <w:jc w:val="center"/>
              <w:rPr>
                <w:rFonts w:ascii="Arial" w:hAnsi="Arial"/>
              </w:rPr>
            </w:pPr>
            <w:r>
              <w:rPr>
                <w:rFonts w:ascii="Arial" w:hAnsi="Arial"/>
              </w:rPr>
              <w:t>57 767</w:t>
            </w:r>
            <w:r w:rsidRPr="001E27BE">
              <w:rPr>
                <w:rFonts w:ascii="Arial" w:hAnsi="Arial"/>
              </w:rPr>
              <w:t xml:space="preserve"> €</w:t>
            </w:r>
          </w:p>
        </w:tc>
        <w:tc>
          <w:tcPr>
            <w:tcW w:w="1701" w:type="dxa"/>
          </w:tcPr>
          <w:p w14:paraId="47E40F3C" w14:textId="77777777" w:rsidR="00E02EA2" w:rsidRPr="00A469BF" w:rsidRDefault="00E02EA2" w:rsidP="0024463D">
            <w:pPr>
              <w:jc w:val="center"/>
              <w:rPr>
                <w:rFonts w:ascii="Arial" w:hAnsi="Arial"/>
              </w:rPr>
            </w:pPr>
            <w:r>
              <w:rPr>
                <w:rFonts w:ascii="Arial" w:hAnsi="Arial"/>
              </w:rPr>
              <w:t>44 000 €</w:t>
            </w:r>
          </w:p>
        </w:tc>
      </w:tr>
    </w:tbl>
    <w:p w14:paraId="311B8CA8" w14:textId="77777777" w:rsidR="00E02EA2" w:rsidRDefault="00E02EA2" w:rsidP="00E02EA2">
      <w:pPr>
        <w:rPr>
          <w:rFonts w:ascii="Arial" w:hAnsi="Arial"/>
        </w:rPr>
      </w:pPr>
      <w:r>
        <w:rPr>
          <w:rFonts w:ascii="Arial" w:hAnsi="Arial"/>
        </w:rPr>
        <w:t xml:space="preserve">     </w:t>
      </w:r>
      <w:r w:rsidRPr="000A0891">
        <w:rPr>
          <w:rFonts w:ascii="Arial" w:hAnsi="Arial"/>
        </w:rPr>
        <w:t xml:space="preserve">* hors frais de garderie, hors frais d’assistance </w:t>
      </w:r>
      <w:r>
        <w:rPr>
          <w:rFonts w:ascii="Arial" w:hAnsi="Arial"/>
        </w:rPr>
        <w:t>technique, travaux patrimoniaux,</w:t>
      </w:r>
    </w:p>
    <w:p w14:paraId="08EFD9CF" w14:textId="77777777" w:rsidR="00E02EA2" w:rsidRPr="000A0891" w:rsidRDefault="00E02EA2" w:rsidP="00E02EA2">
      <w:pPr>
        <w:rPr>
          <w:rFonts w:ascii="Arial" w:hAnsi="Arial"/>
        </w:rPr>
      </w:pPr>
      <w:r>
        <w:rPr>
          <w:rFonts w:ascii="Arial" w:hAnsi="Arial"/>
        </w:rPr>
        <w:t xml:space="preserve">       </w:t>
      </w:r>
      <w:proofErr w:type="gramStart"/>
      <w:r w:rsidRPr="000A0891">
        <w:rPr>
          <w:rFonts w:ascii="Arial" w:hAnsi="Arial"/>
        </w:rPr>
        <w:t>cotisations</w:t>
      </w:r>
      <w:proofErr w:type="gramEnd"/>
      <w:r w:rsidRPr="000A0891">
        <w:rPr>
          <w:rFonts w:ascii="Arial" w:hAnsi="Arial"/>
        </w:rPr>
        <w:t xml:space="preserve"> diverses.</w:t>
      </w:r>
    </w:p>
    <w:p w14:paraId="74838654" w14:textId="77777777" w:rsidR="00E02EA2" w:rsidRDefault="00E02EA2" w:rsidP="00E02EA2">
      <w:pPr>
        <w:rPr>
          <w:rFonts w:ascii="Arial" w:hAnsi="Arial"/>
        </w:rPr>
      </w:pPr>
      <w:r>
        <w:rPr>
          <w:rFonts w:ascii="Arial" w:hAnsi="Arial"/>
        </w:rPr>
        <w:t xml:space="preserve">     </w:t>
      </w:r>
      <w:r w:rsidRPr="000A0891">
        <w:rPr>
          <w:rFonts w:ascii="Arial" w:hAnsi="Arial"/>
        </w:rPr>
        <w:t>**sans la recette chasse.</w:t>
      </w:r>
    </w:p>
    <w:p w14:paraId="0C0DEECA" w14:textId="77777777" w:rsidR="00724340" w:rsidRDefault="00724340" w:rsidP="00E02EA2">
      <w:pPr>
        <w:rPr>
          <w:rFonts w:ascii="Arial" w:hAnsi="Arial"/>
        </w:rPr>
      </w:pPr>
    </w:p>
    <w:p w14:paraId="74C54431" w14:textId="77777777" w:rsidR="00E02EA2" w:rsidRPr="000A0891" w:rsidRDefault="00E02EA2" w:rsidP="00E02EA2">
      <w:pPr>
        <w:rPr>
          <w:rFonts w:ascii="Arial" w:hAnsi="Arial"/>
        </w:rPr>
      </w:pPr>
    </w:p>
    <w:p w14:paraId="4ED5F96C" w14:textId="77777777" w:rsidR="00E02EA2" w:rsidRPr="00EF7708" w:rsidRDefault="00E02EA2" w:rsidP="00E02EA2">
      <w:pPr>
        <w:jc w:val="both"/>
        <w:rPr>
          <w:rFonts w:ascii="Arial" w:hAnsi="Arial"/>
          <w:b/>
          <w:u w:val="single"/>
        </w:rPr>
      </w:pPr>
      <w:r w:rsidRPr="00EF7708">
        <w:rPr>
          <w:rFonts w:ascii="Arial" w:hAnsi="Arial"/>
          <w:b/>
          <w:u w:val="single"/>
        </w:rPr>
        <w:t>ETAT DE PREVISION DES COUPES DE BOIS 202</w:t>
      </w:r>
      <w:r>
        <w:rPr>
          <w:rFonts w:ascii="Arial" w:hAnsi="Arial"/>
          <w:b/>
          <w:u w:val="single"/>
        </w:rPr>
        <w:t>4</w:t>
      </w:r>
    </w:p>
    <w:p w14:paraId="01CE7430" w14:textId="77777777" w:rsidR="00E02EA2" w:rsidRPr="00EF7708" w:rsidRDefault="00E02EA2" w:rsidP="00E02EA2">
      <w:pPr>
        <w:jc w:val="both"/>
        <w:rPr>
          <w:rFonts w:ascii="Arial" w:hAnsi="Arial"/>
          <w:b/>
          <w:u w:val="single"/>
        </w:rPr>
      </w:pPr>
    </w:p>
    <w:p w14:paraId="684C01A5" w14:textId="77777777" w:rsidR="00E02EA2" w:rsidRPr="00EF7708" w:rsidRDefault="00E02EA2" w:rsidP="00E02EA2">
      <w:pPr>
        <w:jc w:val="both"/>
        <w:rPr>
          <w:rFonts w:ascii="Arial" w:hAnsi="Arial"/>
        </w:rPr>
      </w:pPr>
      <w:r w:rsidRPr="00EF7708">
        <w:rPr>
          <w:rFonts w:ascii="Arial" w:hAnsi="Arial"/>
        </w:rPr>
        <w:t>Le Conseil Municipal examine les propositions de l’état de prévision des coupes de bois élaboré par l’ONF pour l’année 202</w:t>
      </w:r>
      <w:r>
        <w:rPr>
          <w:rFonts w:ascii="Arial" w:hAnsi="Arial"/>
        </w:rPr>
        <w:t>4</w:t>
      </w:r>
      <w:r w:rsidRPr="00EF7708">
        <w:rPr>
          <w:rFonts w:ascii="Arial" w:hAnsi="Arial"/>
        </w:rPr>
        <w:t>.</w:t>
      </w:r>
    </w:p>
    <w:p w14:paraId="46E7F73A" w14:textId="77777777" w:rsidR="00E02EA2" w:rsidRPr="00EF7708" w:rsidRDefault="00E02EA2" w:rsidP="00E02EA2">
      <w:pPr>
        <w:jc w:val="both"/>
        <w:rPr>
          <w:rFonts w:ascii="Arial" w:hAnsi="Arial"/>
        </w:rPr>
      </w:pPr>
    </w:p>
    <w:p w14:paraId="4C044635" w14:textId="77777777" w:rsidR="00E02EA2" w:rsidRPr="00EF7708" w:rsidRDefault="00E02EA2" w:rsidP="00E02EA2">
      <w:pPr>
        <w:jc w:val="both"/>
        <w:rPr>
          <w:rFonts w:ascii="Arial" w:hAnsi="Arial"/>
        </w:rPr>
      </w:pPr>
      <w:r w:rsidRPr="00EF7708">
        <w:rPr>
          <w:rFonts w:ascii="Arial" w:hAnsi="Arial"/>
        </w:rPr>
        <w:t>Le Conseil Municipal, à l’unanimité, après avoir entendu les explications, et après délibération</w:t>
      </w:r>
      <w:r w:rsidRPr="00EF7708">
        <w:rPr>
          <w:rFonts w:ascii="Arial" w:hAnsi="Arial"/>
          <w:smallCaps/>
        </w:rPr>
        <w:t> :</w:t>
      </w:r>
    </w:p>
    <w:p w14:paraId="5B064CCC" w14:textId="77777777" w:rsidR="00E02EA2" w:rsidRPr="00EF7708" w:rsidRDefault="00E02EA2" w:rsidP="00E02EA2">
      <w:pPr>
        <w:jc w:val="both"/>
        <w:rPr>
          <w:rFonts w:ascii="Arial" w:hAnsi="Arial"/>
          <w:smallCaps/>
        </w:rPr>
      </w:pPr>
    </w:p>
    <w:p w14:paraId="1BBD1D61" w14:textId="77777777" w:rsidR="00E02EA2" w:rsidRPr="00EF7708" w:rsidRDefault="00E02EA2" w:rsidP="0043085F">
      <w:pPr>
        <w:numPr>
          <w:ilvl w:val="0"/>
          <w:numId w:val="10"/>
        </w:numPr>
        <w:suppressAutoHyphens w:val="0"/>
        <w:jc w:val="both"/>
        <w:rPr>
          <w:rFonts w:ascii="Arial" w:hAnsi="Arial" w:cs="Arial"/>
        </w:rPr>
      </w:pPr>
      <w:r w:rsidRPr="00EF7708">
        <w:rPr>
          <w:rFonts w:ascii="Arial" w:hAnsi="Arial" w:cs="Arial"/>
        </w:rPr>
        <w:t>Approuve</w:t>
      </w:r>
      <w:r w:rsidRPr="00EF7708">
        <w:rPr>
          <w:rFonts w:ascii="Arial" w:hAnsi="Arial" w:cs="Arial"/>
          <w:smallCaps/>
        </w:rPr>
        <w:t xml:space="preserve"> </w:t>
      </w:r>
      <w:r w:rsidRPr="00EF7708">
        <w:rPr>
          <w:rFonts w:ascii="Arial" w:hAnsi="Arial" w:cs="Arial"/>
        </w:rPr>
        <w:t>l’état de prévision de coupes de bois 202</w:t>
      </w:r>
      <w:r>
        <w:rPr>
          <w:rFonts w:ascii="Arial" w:hAnsi="Arial" w:cs="Arial"/>
        </w:rPr>
        <w:t>4</w:t>
      </w:r>
      <w:r w:rsidRPr="00EF7708">
        <w:rPr>
          <w:rFonts w:ascii="Arial" w:hAnsi="Arial" w:cs="Arial"/>
        </w:rPr>
        <w:t xml:space="preserve">, chiffré à un montant prévisionnel de recettes brutes hors taxes de </w:t>
      </w:r>
      <w:r>
        <w:rPr>
          <w:rFonts w:ascii="Arial" w:hAnsi="Arial" w:cs="Arial"/>
        </w:rPr>
        <w:t>112 410</w:t>
      </w:r>
      <w:r w:rsidRPr="00EF7708">
        <w:rPr>
          <w:rFonts w:ascii="Arial" w:hAnsi="Arial" w:cs="Arial"/>
        </w:rPr>
        <w:t xml:space="preserve"> </w:t>
      </w:r>
      <w:r>
        <w:rPr>
          <w:rFonts w:ascii="Arial" w:hAnsi="Arial" w:cs="Arial"/>
        </w:rPr>
        <w:t>€</w:t>
      </w:r>
      <w:r w:rsidRPr="00EF7708">
        <w:rPr>
          <w:rFonts w:ascii="Arial" w:hAnsi="Arial" w:cs="Arial"/>
        </w:rPr>
        <w:t xml:space="preserve">, pour un volume de </w:t>
      </w:r>
      <w:r>
        <w:rPr>
          <w:rFonts w:ascii="Arial" w:hAnsi="Arial" w:cs="Arial"/>
        </w:rPr>
        <w:t>1</w:t>
      </w:r>
      <w:r w:rsidRPr="00EF7708">
        <w:rPr>
          <w:rFonts w:ascii="Arial" w:hAnsi="Arial" w:cs="Arial"/>
        </w:rPr>
        <w:t xml:space="preserve"> </w:t>
      </w:r>
      <w:r>
        <w:rPr>
          <w:rFonts w:ascii="Arial" w:hAnsi="Arial" w:cs="Arial"/>
        </w:rPr>
        <w:t>822</w:t>
      </w:r>
      <w:r w:rsidRPr="00EF7708">
        <w:rPr>
          <w:rFonts w:ascii="Arial" w:hAnsi="Arial" w:cs="Arial"/>
        </w:rPr>
        <w:t> m</w:t>
      </w:r>
      <w:r w:rsidRPr="00EF7708">
        <w:rPr>
          <w:rFonts w:ascii="Arial" w:hAnsi="Arial" w:cs="Arial"/>
          <w:vertAlign w:val="superscript"/>
        </w:rPr>
        <w:t>3</w:t>
      </w:r>
      <w:r w:rsidRPr="00EF7708">
        <w:rPr>
          <w:rFonts w:ascii="Arial" w:hAnsi="Arial" w:cs="Arial"/>
        </w:rPr>
        <w:t xml:space="preserve"> à exploiter. Les dépenses d’exploitation (salaires, charges, débardage, honoraires) sont estimées à </w:t>
      </w:r>
      <w:r>
        <w:rPr>
          <w:rFonts w:ascii="Arial" w:hAnsi="Arial" w:cs="Arial"/>
        </w:rPr>
        <w:t>68</w:t>
      </w:r>
      <w:r w:rsidRPr="00EF7708">
        <w:rPr>
          <w:rFonts w:ascii="Arial" w:hAnsi="Arial" w:cs="Arial"/>
        </w:rPr>
        <w:t xml:space="preserve"> </w:t>
      </w:r>
      <w:r>
        <w:rPr>
          <w:rFonts w:ascii="Arial" w:hAnsi="Arial" w:cs="Arial"/>
        </w:rPr>
        <w:t>410</w:t>
      </w:r>
      <w:r w:rsidRPr="00EF7708">
        <w:rPr>
          <w:rFonts w:ascii="Arial" w:hAnsi="Arial" w:cs="Arial"/>
        </w:rPr>
        <w:t xml:space="preserve"> € H.T.</w:t>
      </w:r>
      <w:r>
        <w:rPr>
          <w:rFonts w:ascii="Arial" w:hAnsi="Arial" w:cs="Arial"/>
        </w:rPr>
        <w:t xml:space="preserve"> </w:t>
      </w:r>
    </w:p>
    <w:p w14:paraId="411CE1F6" w14:textId="77777777" w:rsidR="00E02EA2" w:rsidRPr="00EF7708" w:rsidRDefault="00E02EA2" w:rsidP="00E02EA2">
      <w:pPr>
        <w:ind w:left="720"/>
        <w:jc w:val="both"/>
        <w:rPr>
          <w:rFonts w:ascii="Arial" w:hAnsi="Arial" w:cs="Arial"/>
        </w:rPr>
      </w:pPr>
    </w:p>
    <w:p w14:paraId="0C157E66" w14:textId="77777777" w:rsidR="00E02EA2" w:rsidRPr="009A2128" w:rsidRDefault="00E02EA2" w:rsidP="00E02EA2">
      <w:pPr>
        <w:jc w:val="both"/>
        <w:rPr>
          <w:rFonts w:ascii="Arial" w:hAnsi="Arial" w:cs="Arial"/>
          <w:b/>
          <w:color w:val="FF0000"/>
        </w:rPr>
      </w:pPr>
    </w:p>
    <w:p w14:paraId="2F9ED557" w14:textId="77777777" w:rsidR="00E02EA2" w:rsidRPr="00EF7708" w:rsidRDefault="00E02EA2" w:rsidP="00E02EA2">
      <w:pPr>
        <w:jc w:val="both"/>
        <w:rPr>
          <w:rFonts w:ascii="Arial" w:hAnsi="Arial" w:cs="Arial"/>
          <w:b/>
          <w:u w:val="single"/>
        </w:rPr>
      </w:pPr>
      <w:r w:rsidRPr="00EF7708">
        <w:rPr>
          <w:rFonts w:ascii="Arial" w:hAnsi="Arial" w:cs="Arial"/>
          <w:b/>
          <w:u w:val="single"/>
        </w:rPr>
        <w:t>PROGRAMME DES TRAVAUX PATRIMONIAUX 202</w:t>
      </w:r>
      <w:r>
        <w:rPr>
          <w:rFonts w:ascii="Arial" w:hAnsi="Arial" w:cs="Arial"/>
          <w:b/>
          <w:u w:val="single"/>
        </w:rPr>
        <w:t>4</w:t>
      </w:r>
    </w:p>
    <w:p w14:paraId="7B6B2C9D" w14:textId="77777777" w:rsidR="00E02EA2" w:rsidRPr="00EF7708" w:rsidRDefault="00E02EA2" w:rsidP="00E02EA2">
      <w:pPr>
        <w:jc w:val="both"/>
        <w:rPr>
          <w:rFonts w:ascii="Arial" w:hAnsi="Arial" w:cs="Arial"/>
          <w:b/>
          <w:u w:val="single"/>
        </w:rPr>
      </w:pPr>
    </w:p>
    <w:p w14:paraId="599B8436" w14:textId="77777777" w:rsidR="00E02EA2" w:rsidRPr="00EF7708" w:rsidRDefault="00E02EA2" w:rsidP="00E02EA2">
      <w:pPr>
        <w:jc w:val="both"/>
        <w:rPr>
          <w:rFonts w:ascii="Arial" w:hAnsi="Arial" w:cs="Arial"/>
        </w:rPr>
      </w:pPr>
      <w:r w:rsidRPr="00EF7708">
        <w:rPr>
          <w:rFonts w:ascii="Arial" w:hAnsi="Arial" w:cs="Arial"/>
        </w:rPr>
        <w:t xml:space="preserve">M. </w:t>
      </w:r>
      <w:r>
        <w:rPr>
          <w:rFonts w:ascii="Arial" w:hAnsi="Arial" w:cs="Arial"/>
        </w:rPr>
        <w:t>le Maire</w:t>
      </w:r>
      <w:r w:rsidRPr="00EF7708">
        <w:rPr>
          <w:rFonts w:ascii="Arial" w:hAnsi="Arial" w:cs="Arial"/>
        </w:rPr>
        <w:t xml:space="preserve"> donne toutes les explications nécessaires concernant le programme des travaux</w:t>
      </w:r>
      <w:r>
        <w:rPr>
          <w:rFonts w:ascii="Arial" w:hAnsi="Arial" w:cs="Arial"/>
        </w:rPr>
        <w:t xml:space="preserve"> patrimoniaux</w:t>
      </w:r>
      <w:r w:rsidRPr="00EF7708">
        <w:rPr>
          <w:rFonts w:ascii="Arial" w:hAnsi="Arial" w:cs="Arial"/>
        </w:rPr>
        <w:t xml:space="preserve"> 202</w:t>
      </w:r>
      <w:r>
        <w:rPr>
          <w:rFonts w:ascii="Arial" w:hAnsi="Arial" w:cs="Arial"/>
        </w:rPr>
        <w:t>4</w:t>
      </w:r>
      <w:r w:rsidRPr="00EF7708">
        <w:rPr>
          <w:rFonts w:ascii="Arial" w:hAnsi="Arial" w:cs="Arial"/>
        </w:rPr>
        <w:t>.</w:t>
      </w:r>
    </w:p>
    <w:p w14:paraId="3E2BEB27" w14:textId="77777777" w:rsidR="00E02EA2" w:rsidRPr="00EF7708" w:rsidRDefault="00E02EA2" w:rsidP="00E02EA2">
      <w:pPr>
        <w:jc w:val="both"/>
        <w:rPr>
          <w:rFonts w:ascii="Arial" w:hAnsi="Arial" w:cs="Arial"/>
        </w:rPr>
      </w:pPr>
    </w:p>
    <w:p w14:paraId="35E90159" w14:textId="77777777" w:rsidR="00E02EA2" w:rsidRPr="00EF7708" w:rsidRDefault="00E02EA2" w:rsidP="00E02EA2">
      <w:pPr>
        <w:jc w:val="both"/>
        <w:rPr>
          <w:rFonts w:ascii="Arial" w:hAnsi="Arial" w:cs="Arial"/>
        </w:rPr>
      </w:pPr>
      <w:r w:rsidRPr="00EF7708">
        <w:rPr>
          <w:rFonts w:ascii="Arial" w:hAnsi="Arial" w:cs="Arial"/>
        </w:rPr>
        <w:t>Le Conseil Municipal à l’unanimité :</w:t>
      </w:r>
    </w:p>
    <w:p w14:paraId="46E5866D" w14:textId="77777777" w:rsidR="00E02EA2" w:rsidRPr="00EF7708" w:rsidRDefault="00E02EA2" w:rsidP="0043085F">
      <w:pPr>
        <w:numPr>
          <w:ilvl w:val="0"/>
          <w:numId w:val="10"/>
        </w:numPr>
        <w:suppressAutoHyphens w:val="0"/>
        <w:jc w:val="both"/>
        <w:rPr>
          <w:rFonts w:ascii="Arial" w:hAnsi="Arial" w:cs="Arial"/>
          <w:smallCaps/>
        </w:rPr>
      </w:pPr>
      <w:r w:rsidRPr="00EF7708">
        <w:rPr>
          <w:rFonts w:ascii="Arial" w:hAnsi="Arial" w:cs="Arial"/>
        </w:rPr>
        <w:t>Approuve le programme de travaux suivants</w:t>
      </w:r>
      <w:r w:rsidRPr="00EF7708">
        <w:rPr>
          <w:rFonts w:ascii="Arial" w:hAnsi="Arial" w:cs="Arial"/>
          <w:smallCaps/>
        </w:rPr>
        <w:t xml:space="preserve"> : </w:t>
      </w:r>
    </w:p>
    <w:p w14:paraId="6E62EE4B" w14:textId="77777777" w:rsidR="00E02EA2" w:rsidRPr="00D938D0" w:rsidRDefault="00E02EA2" w:rsidP="00E02EA2">
      <w:pPr>
        <w:ind w:left="360"/>
        <w:jc w:val="both"/>
        <w:rPr>
          <w:rFonts w:ascii="Arial" w:hAnsi="Arial" w:cs="Arial"/>
          <w:b/>
          <w:u w:val="single"/>
        </w:rPr>
      </w:pPr>
    </w:p>
    <w:p w14:paraId="645CA642" w14:textId="77777777" w:rsidR="00E02EA2" w:rsidRPr="00D938D0" w:rsidRDefault="00E02EA2" w:rsidP="00E02EA2">
      <w:pPr>
        <w:ind w:left="360"/>
        <w:jc w:val="both"/>
        <w:rPr>
          <w:rFonts w:ascii="Arial" w:hAnsi="Arial" w:cs="Arial"/>
          <w:b/>
          <w:u w:val="single"/>
        </w:rPr>
      </w:pPr>
      <w:r w:rsidRPr="00D938D0">
        <w:rPr>
          <w:rFonts w:ascii="Arial" w:hAnsi="Arial" w:cs="Arial"/>
          <w:b/>
          <w:u w:val="single"/>
        </w:rPr>
        <w:t>Maintenance - parcellaire :</w:t>
      </w:r>
    </w:p>
    <w:p w14:paraId="51632B49" w14:textId="77777777" w:rsidR="00E02EA2" w:rsidRPr="00D938D0" w:rsidRDefault="00E02EA2" w:rsidP="00E02EA2">
      <w:pPr>
        <w:ind w:left="360"/>
        <w:jc w:val="both"/>
        <w:rPr>
          <w:rFonts w:ascii="Arial" w:hAnsi="Arial" w:cs="Arial"/>
          <w:b/>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4677"/>
        <w:gridCol w:w="1305"/>
      </w:tblGrid>
      <w:tr w:rsidR="00E02EA2" w:rsidRPr="00D938D0" w14:paraId="4673624E" w14:textId="77777777" w:rsidTr="00A044EA">
        <w:tc>
          <w:tcPr>
            <w:tcW w:w="3009" w:type="dxa"/>
          </w:tcPr>
          <w:p w14:paraId="64806C47" w14:textId="77777777" w:rsidR="00E02EA2" w:rsidRPr="00D938D0" w:rsidRDefault="00E02EA2" w:rsidP="0024463D">
            <w:pPr>
              <w:jc w:val="both"/>
              <w:rPr>
                <w:rFonts w:ascii="Arial" w:hAnsi="Arial" w:cs="Arial"/>
              </w:rPr>
            </w:pPr>
            <w:r w:rsidRPr="00D938D0">
              <w:rPr>
                <w:rFonts w:ascii="Arial" w:hAnsi="Arial" w:cs="Arial"/>
              </w:rPr>
              <w:t>Périmètre</w:t>
            </w:r>
          </w:p>
        </w:tc>
        <w:tc>
          <w:tcPr>
            <w:tcW w:w="4677" w:type="dxa"/>
          </w:tcPr>
          <w:p w14:paraId="2DC6DB0D" w14:textId="77777777" w:rsidR="00E02EA2" w:rsidRPr="00D938D0" w:rsidRDefault="00E02EA2" w:rsidP="0024463D">
            <w:pPr>
              <w:jc w:val="both"/>
              <w:rPr>
                <w:rFonts w:ascii="Arial" w:hAnsi="Arial" w:cs="Arial"/>
              </w:rPr>
            </w:pPr>
            <w:r w:rsidRPr="00D938D0">
              <w:rPr>
                <w:rFonts w:ascii="Arial" w:hAnsi="Arial" w:cs="Arial"/>
              </w:rPr>
              <w:t>Entretien des limites</w:t>
            </w:r>
          </w:p>
        </w:tc>
        <w:tc>
          <w:tcPr>
            <w:tcW w:w="1305" w:type="dxa"/>
          </w:tcPr>
          <w:p w14:paraId="40CE53D8" w14:textId="77777777" w:rsidR="00E02EA2" w:rsidRPr="00D938D0" w:rsidRDefault="00E02EA2" w:rsidP="0024463D">
            <w:pPr>
              <w:jc w:val="center"/>
              <w:rPr>
                <w:rFonts w:ascii="Arial" w:hAnsi="Arial" w:cs="Arial"/>
              </w:rPr>
            </w:pPr>
            <w:r>
              <w:rPr>
                <w:rFonts w:ascii="Arial" w:hAnsi="Arial" w:cs="Arial"/>
              </w:rPr>
              <w:t>2 500 €</w:t>
            </w:r>
          </w:p>
        </w:tc>
      </w:tr>
      <w:tr w:rsidR="00E02EA2" w:rsidRPr="00D938D0" w14:paraId="125F8DF5" w14:textId="77777777" w:rsidTr="00A044EA">
        <w:tc>
          <w:tcPr>
            <w:tcW w:w="3009" w:type="dxa"/>
          </w:tcPr>
          <w:p w14:paraId="538F2632" w14:textId="77777777" w:rsidR="00E02EA2" w:rsidRPr="00D938D0" w:rsidRDefault="00E02EA2" w:rsidP="0024463D">
            <w:pPr>
              <w:jc w:val="both"/>
              <w:rPr>
                <w:rFonts w:ascii="Arial" w:hAnsi="Arial" w:cs="Arial"/>
              </w:rPr>
            </w:pPr>
            <w:r w:rsidRPr="00D938D0">
              <w:rPr>
                <w:rFonts w:ascii="Arial" w:hAnsi="Arial" w:cs="Arial"/>
              </w:rPr>
              <w:t>Parcellaire</w:t>
            </w:r>
          </w:p>
        </w:tc>
        <w:tc>
          <w:tcPr>
            <w:tcW w:w="4677" w:type="dxa"/>
          </w:tcPr>
          <w:p w14:paraId="35B94087" w14:textId="77777777" w:rsidR="00E02EA2" w:rsidRPr="00D938D0" w:rsidRDefault="00E02EA2" w:rsidP="0024463D">
            <w:pPr>
              <w:jc w:val="both"/>
              <w:rPr>
                <w:rFonts w:ascii="Arial" w:hAnsi="Arial" w:cs="Arial"/>
              </w:rPr>
            </w:pPr>
            <w:r w:rsidRPr="00D938D0">
              <w:rPr>
                <w:rFonts w:ascii="Arial" w:hAnsi="Arial" w:cs="Arial"/>
              </w:rPr>
              <w:t>Entretien du parcellaire</w:t>
            </w:r>
          </w:p>
        </w:tc>
        <w:tc>
          <w:tcPr>
            <w:tcW w:w="1305" w:type="dxa"/>
          </w:tcPr>
          <w:p w14:paraId="1EED5842" w14:textId="77777777" w:rsidR="00E02EA2" w:rsidRPr="00D938D0" w:rsidRDefault="00E02EA2" w:rsidP="0024463D">
            <w:pPr>
              <w:jc w:val="center"/>
              <w:rPr>
                <w:rFonts w:ascii="Arial" w:hAnsi="Arial" w:cs="Arial"/>
              </w:rPr>
            </w:pPr>
            <w:r>
              <w:rPr>
                <w:rFonts w:ascii="Arial" w:hAnsi="Arial" w:cs="Arial"/>
              </w:rPr>
              <w:t>-</w:t>
            </w:r>
          </w:p>
        </w:tc>
      </w:tr>
      <w:tr w:rsidR="00E02EA2" w:rsidRPr="00D938D0" w14:paraId="170224F8" w14:textId="77777777" w:rsidTr="00A044EA">
        <w:tc>
          <w:tcPr>
            <w:tcW w:w="3009" w:type="dxa"/>
            <w:tcBorders>
              <w:top w:val="single" w:sz="4" w:space="0" w:color="000000"/>
              <w:left w:val="single" w:sz="4" w:space="0" w:color="000000"/>
              <w:bottom w:val="single" w:sz="4" w:space="0" w:color="000000"/>
              <w:right w:val="single" w:sz="4" w:space="0" w:color="000000"/>
            </w:tcBorders>
          </w:tcPr>
          <w:p w14:paraId="76D5A965" w14:textId="77777777" w:rsidR="00E02EA2" w:rsidRPr="00D938D0" w:rsidRDefault="00E02EA2" w:rsidP="0024463D">
            <w:pPr>
              <w:jc w:val="both"/>
              <w:rPr>
                <w:rFonts w:ascii="Arial" w:hAnsi="Arial" w:cs="Arial"/>
                <w:b/>
              </w:rPr>
            </w:pPr>
            <w:r w:rsidRPr="00D938D0">
              <w:rPr>
                <w:rFonts w:ascii="Arial" w:hAnsi="Arial" w:cs="Arial"/>
                <w:b/>
              </w:rPr>
              <w:t>Sous total HT</w:t>
            </w:r>
          </w:p>
        </w:tc>
        <w:tc>
          <w:tcPr>
            <w:tcW w:w="4677" w:type="dxa"/>
            <w:tcBorders>
              <w:top w:val="single" w:sz="4" w:space="0" w:color="000000"/>
              <w:left w:val="single" w:sz="4" w:space="0" w:color="000000"/>
              <w:bottom w:val="single" w:sz="4" w:space="0" w:color="000000"/>
              <w:right w:val="single" w:sz="4" w:space="0" w:color="000000"/>
            </w:tcBorders>
          </w:tcPr>
          <w:p w14:paraId="7DD08D23" w14:textId="77777777" w:rsidR="00E02EA2" w:rsidRPr="00D938D0" w:rsidRDefault="00E02EA2" w:rsidP="0024463D">
            <w:pPr>
              <w:jc w:val="both"/>
              <w:rPr>
                <w:rFonts w:ascii="Arial" w:hAnsi="Arial" w:cs="Arial"/>
                <w:b/>
              </w:rPr>
            </w:pPr>
          </w:p>
        </w:tc>
        <w:tc>
          <w:tcPr>
            <w:tcW w:w="1305" w:type="dxa"/>
            <w:tcBorders>
              <w:top w:val="single" w:sz="4" w:space="0" w:color="000000"/>
              <w:left w:val="single" w:sz="4" w:space="0" w:color="000000"/>
              <w:bottom w:val="single" w:sz="4" w:space="0" w:color="000000"/>
              <w:right w:val="single" w:sz="4" w:space="0" w:color="000000"/>
            </w:tcBorders>
          </w:tcPr>
          <w:p w14:paraId="44C364E3" w14:textId="77777777" w:rsidR="00E02EA2" w:rsidRPr="00D938D0" w:rsidRDefault="00E02EA2" w:rsidP="0024463D">
            <w:pPr>
              <w:jc w:val="right"/>
              <w:rPr>
                <w:rFonts w:ascii="Arial" w:hAnsi="Arial" w:cs="Arial"/>
                <w:b/>
              </w:rPr>
            </w:pPr>
            <w:r w:rsidRPr="00D938D0">
              <w:rPr>
                <w:rFonts w:ascii="Arial" w:hAnsi="Arial" w:cs="Arial"/>
                <w:b/>
              </w:rPr>
              <w:t xml:space="preserve"> </w:t>
            </w:r>
            <w:r>
              <w:rPr>
                <w:rFonts w:ascii="Arial" w:hAnsi="Arial" w:cs="Arial"/>
                <w:b/>
              </w:rPr>
              <w:t>2 500</w:t>
            </w:r>
            <w:r w:rsidRPr="00D938D0">
              <w:rPr>
                <w:rFonts w:ascii="Arial" w:hAnsi="Arial" w:cs="Arial"/>
                <w:b/>
              </w:rPr>
              <w:t xml:space="preserve"> €</w:t>
            </w:r>
          </w:p>
        </w:tc>
      </w:tr>
    </w:tbl>
    <w:p w14:paraId="48510307" w14:textId="77777777" w:rsidR="00E02EA2" w:rsidRPr="00D938D0" w:rsidRDefault="00E02EA2" w:rsidP="00E02EA2">
      <w:pPr>
        <w:ind w:left="360"/>
        <w:jc w:val="both"/>
        <w:rPr>
          <w:rFonts w:ascii="Arial" w:hAnsi="Arial" w:cs="Arial"/>
          <w:smallCaps/>
        </w:rPr>
      </w:pPr>
    </w:p>
    <w:p w14:paraId="66EE0193" w14:textId="77777777" w:rsidR="00E02EA2" w:rsidRPr="00D938D0" w:rsidRDefault="00E02EA2" w:rsidP="00E02EA2">
      <w:pPr>
        <w:ind w:left="360"/>
        <w:jc w:val="both"/>
        <w:rPr>
          <w:rFonts w:ascii="Arial" w:hAnsi="Arial" w:cs="Arial"/>
          <w:b/>
          <w:u w:val="single"/>
        </w:rPr>
      </w:pPr>
      <w:bookmarkStart w:id="3" w:name="_Hlk126313757"/>
      <w:r w:rsidRPr="00D938D0">
        <w:rPr>
          <w:rFonts w:ascii="Arial" w:hAnsi="Arial" w:cs="Arial"/>
          <w:b/>
          <w:u w:val="single"/>
        </w:rPr>
        <w:t>Travaux Sylvicoles :</w:t>
      </w:r>
    </w:p>
    <w:p w14:paraId="53BF6308" w14:textId="77777777" w:rsidR="00E02EA2" w:rsidRPr="00D938D0" w:rsidRDefault="00E02EA2" w:rsidP="00E02EA2">
      <w:pPr>
        <w:ind w:left="360"/>
        <w:jc w:val="both"/>
        <w:rPr>
          <w:rFonts w:ascii="Arial" w:hAnsi="Arial" w:cs="Arial"/>
          <w:b/>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0"/>
        <w:gridCol w:w="4538"/>
        <w:gridCol w:w="1503"/>
      </w:tblGrid>
      <w:tr w:rsidR="00E02EA2" w:rsidRPr="00D938D0" w14:paraId="5EBE2391" w14:textId="77777777" w:rsidTr="00A044EA">
        <w:tc>
          <w:tcPr>
            <w:tcW w:w="2950" w:type="dxa"/>
            <w:vAlign w:val="center"/>
          </w:tcPr>
          <w:p w14:paraId="704702B2" w14:textId="77777777" w:rsidR="00E02EA2" w:rsidRDefault="00E02EA2" w:rsidP="0024463D">
            <w:pPr>
              <w:jc w:val="both"/>
              <w:rPr>
                <w:rFonts w:ascii="Arial" w:hAnsi="Arial" w:cs="Arial"/>
              </w:rPr>
            </w:pPr>
            <w:r>
              <w:rPr>
                <w:rFonts w:ascii="Arial" w:hAnsi="Arial" w:cs="Arial"/>
              </w:rPr>
              <w:t>Toilettage après exploitation</w:t>
            </w:r>
          </w:p>
        </w:tc>
        <w:tc>
          <w:tcPr>
            <w:tcW w:w="4538" w:type="dxa"/>
            <w:vAlign w:val="center"/>
          </w:tcPr>
          <w:p w14:paraId="6F3F49DE" w14:textId="77777777" w:rsidR="00E02EA2" w:rsidRPr="00D938D0" w:rsidRDefault="00E02EA2" w:rsidP="0024463D">
            <w:pPr>
              <w:jc w:val="both"/>
              <w:rPr>
                <w:rFonts w:ascii="Arial" w:hAnsi="Arial" w:cs="Arial"/>
              </w:rPr>
            </w:pPr>
            <w:r>
              <w:rPr>
                <w:rFonts w:ascii="Arial" w:hAnsi="Arial" w:cs="Arial"/>
              </w:rPr>
              <w:t>10 HA</w:t>
            </w:r>
          </w:p>
        </w:tc>
        <w:tc>
          <w:tcPr>
            <w:tcW w:w="1503" w:type="dxa"/>
            <w:vAlign w:val="center"/>
          </w:tcPr>
          <w:p w14:paraId="6A01B65E" w14:textId="0834DF10" w:rsidR="00E02EA2" w:rsidRPr="00D938D0" w:rsidRDefault="00E02EA2" w:rsidP="0024463D">
            <w:pPr>
              <w:jc w:val="center"/>
              <w:rPr>
                <w:rFonts w:ascii="Arial" w:hAnsi="Arial" w:cs="Arial"/>
              </w:rPr>
            </w:pPr>
            <w:r>
              <w:rPr>
                <w:rFonts w:ascii="Arial" w:hAnsi="Arial" w:cs="Arial"/>
              </w:rPr>
              <w:t xml:space="preserve">  </w:t>
            </w:r>
            <w:r w:rsidR="00A044EA">
              <w:rPr>
                <w:rFonts w:ascii="Arial" w:hAnsi="Arial" w:cs="Arial"/>
              </w:rPr>
              <w:t xml:space="preserve">        </w:t>
            </w:r>
            <w:r>
              <w:rPr>
                <w:rFonts w:ascii="Arial" w:hAnsi="Arial" w:cs="Arial"/>
              </w:rPr>
              <w:t xml:space="preserve"> 3 000 €</w:t>
            </w:r>
          </w:p>
        </w:tc>
      </w:tr>
      <w:tr w:rsidR="00E02EA2" w:rsidRPr="00D938D0" w14:paraId="5C30CF85" w14:textId="77777777" w:rsidTr="00A044EA">
        <w:tc>
          <w:tcPr>
            <w:tcW w:w="2950" w:type="dxa"/>
            <w:vAlign w:val="center"/>
          </w:tcPr>
          <w:p w14:paraId="3F674F56" w14:textId="77777777" w:rsidR="00E02EA2" w:rsidRPr="00E57571" w:rsidRDefault="00E02EA2" w:rsidP="0024463D">
            <w:pPr>
              <w:jc w:val="both"/>
              <w:rPr>
                <w:rFonts w:ascii="Arial" w:hAnsi="Arial" w:cs="Arial"/>
                <w:bCs/>
              </w:rPr>
            </w:pPr>
            <w:r w:rsidRPr="00E57571">
              <w:rPr>
                <w:rFonts w:ascii="Arial" w:hAnsi="Arial" w:cs="Arial"/>
                <w:bCs/>
              </w:rPr>
              <w:t>Dégagement de plantation</w:t>
            </w:r>
          </w:p>
        </w:tc>
        <w:tc>
          <w:tcPr>
            <w:tcW w:w="4538" w:type="dxa"/>
            <w:vAlign w:val="center"/>
          </w:tcPr>
          <w:p w14:paraId="795B7207" w14:textId="77777777" w:rsidR="00E02EA2" w:rsidRPr="00E57571" w:rsidRDefault="00E02EA2" w:rsidP="0024463D">
            <w:pPr>
              <w:jc w:val="both"/>
              <w:rPr>
                <w:rFonts w:ascii="Arial" w:hAnsi="Arial" w:cs="Arial"/>
                <w:bCs/>
              </w:rPr>
            </w:pPr>
            <w:r w:rsidRPr="00E57571">
              <w:rPr>
                <w:rFonts w:ascii="Arial" w:hAnsi="Arial" w:cs="Arial"/>
                <w:bCs/>
              </w:rPr>
              <w:t>Parcelle 54</w:t>
            </w:r>
          </w:p>
        </w:tc>
        <w:tc>
          <w:tcPr>
            <w:tcW w:w="1503" w:type="dxa"/>
            <w:vAlign w:val="center"/>
          </w:tcPr>
          <w:p w14:paraId="443263F0" w14:textId="77777777" w:rsidR="00E02EA2" w:rsidRPr="00E57571" w:rsidRDefault="00E02EA2" w:rsidP="0024463D">
            <w:pPr>
              <w:jc w:val="right"/>
              <w:rPr>
                <w:rFonts w:ascii="Arial" w:hAnsi="Arial" w:cs="Arial"/>
                <w:bCs/>
              </w:rPr>
            </w:pPr>
            <w:r w:rsidRPr="00E57571">
              <w:rPr>
                <w:rFonts w:ascii="Arial" w:hAnsi="Arial" w:cs="Arial"/>
                <w:bCs/>
              </w:rPr>
              <w:t>1 000 €</w:t>
            </w:r>
          </w:p>
        </w:tc>
      </w:tr>
      <w:tr w:rsidR="00E02EA2" w:rsidRPr="00D938D0" w14:paraId="47D68E50" w14:textId="77777777" w:rsidTr="00A044EA">
        <w:tc>
          <w:tcPr>
            <w:tcW w:w="2950" w:type="dxa"/>
            <w:vAlign w:val="center"/>
          </w:tcPr>
          <w:p w14:paraId="5795F948" w14:textId="77777777" w:rsidR="00E02EA2" w:rsidRPr="00D938D0" w:rsidRDefault="00E02EA2" w:rsidP="0024463D">
            <w:pPr>
              <w:jc w:val="both"/>
              <w:rPr>
                <w:rFonts w:ascii="Arial" w:hAnsi="Arial" w:cs="Arial"/>
                <w:b/>
              </w:rPr>
            </w:pPr>
            <w:r w:rsidRPr="00D938D0">
              <w:rPr>
                <w:rFonts w:ascii="Arial" w:hAnsi="Arial" w:cs="Arial"/>
                <w:b/>
              </w:rPr>
              <w:t>Sous total HT</w:t>
            </w:r>
          </w:p>
        </w:tc>
        <w:tc>
          <w:tcPr>
            <w:tcW w:w="4538" w:type="dxa"/>
            <w:vAlign w:val="center"/>
          </w:tcPr>
          <w:p w14:paraId="2F892270" w14:textId="77777777" w:rsidR="00E02EA2" w:rsidRPr="00D938D0" w:rsidRDefault="00E02EA2" w:rsidP="0024463D">
            <w:pPr>
              <w:jc w:val="both"/>
              <w:rPr>
                <w:rFonts w:ascii="Arial" w:hAnsi="Arial" w:cs="Arial"/>
                <w:b/>
              </w:rPr>
            </w:pPr>
          </w:p>
        </w:tc>
        <w:tc>
          <w:tcPr>
            <w:tcW w:w="1503" w:type="dxa"/>
            <w:vAlign w:val="center"/>
          </w:tcPr>
          <w:p w14:paraId="3AFAF004" w14:textId="77777777" w:rsidR="00E02EA2" w:rsidRPr="00D938D0" w:rsidRDefault="00E02EA2" w:rsidP="0024463D">
            <w:pPr>
              <w:jc w:val="right"/>
              <w:rPr>
                <w:rFonts w:ascii="Arial" w:hAnsi="Arial" w:cs="Arial"/>
                <w:b/>
              </w:rPr>
            </w:pPr>
            <w:r>
              <w:rPr>
                <w:rFonts w:ascii="Arial" w:hAnsi="Arial" w:cs="Arial"/>
                <w:b/>
              </w:rPr>
              <w:t>4</w:t>
            </w:r>
            <w:r w:rsidRPr="00D938D0">
              <w:rPr>
                <w:rFonts w:ascii="Arial" w:hAnsi="Arial" w:cs="Arial"/>
                <w:b/>
              </w:rPr>
              <w:t xml:space="preserve"> </w:t>
            </w:r>
            <w:r>
              <w:rPr>
                <w:rFonts w:ascii="Arial" w:hAnsi="Arial" w:cs="Arial"/>
                <w:b/>
              </w:rPr>
              <w:t>000</w:t>
            </w:r>
            <w:r w:rsidRPr="00D938D0">
              <w:rPr>
                <w:rFonts w:ascii="Arial" w:hAnsi="Arial" w:cs="Arial"/>
                <w:b/>
              </w:rPr>
              <w:t xml:space="preserve"> €</w:t>
            </w:r>
          </w:p>
        </w:tc>
      </w:tr>
      <w:bookmarkEnd w:id="3"/>
    </w:tbl>
    <w:p w14:paraId="0D1E6A22" w14:textId="77777777" w:rsidR="00E02EA2" w:rsidRPr="00D938D0" w:rsidRDefault="00E02EA2" w:rsidP="00E02EA2">
      <w:pPr>
        <w:ind w:left="360"/>
        <w:jc w:val="both"/>
        <w:rPr>
          <w:rFonts w:ascii="Arial" w:hAnsi="Arial" w:cs="Arial"/>
          <w:b/>
          <w:u w:val="single"/>
        </w:rPr>
      </w:pPr>
    </w:p>
    <w:p w14:paraId="6391C5D1" w14:textId="77777777" w:rsidR="00A044EA" w:rsidRDefault="00A044EA" w:rsidP="00E02EA2">
      <w:pPr>
        <w:ind w:left="360"/>
        <w:jc w:val="both"/>
        <w:rPr>
          <w:rFonts w:ascii="Arial" w:hAnsi="Arial" w:cs="Arial"/>
          <w:b/>
          <w:u w:val="single"/>
        </w:rPr>
      </w:pPr>
    </w:p>
    <w:p w14:paraId="516806C2" w14:textId="77777777" w:rsidR="00A044EA" w:rsidRDefault="00A044EA" w:rsidP="00E02EA2">
      <w:pPr>
        <w:ind w:left="360"/>
        <w:jc w:val="both"/>
        <w:rPr>
          <w:rFonts w:ascii="Arial" w:hAnsi="Arial" w:cs="Arial"/>
          <w:b/>
          <w:u w:val="single"/>
        </w:rPr>
      </w:pPr>
    </w:p>
    <w:p w14:paraId="62DA5060" w14:textId="6A5EC993" w:rsidR="00E02EA2" w:rsidRPr="00D938D0" w:rsidRDefault="00E02EA2" w:rsidP="00A044EA">
      <w:pPr>
        <w:ind w:left="360" w:right="141"/>
        <w:jc w:val="both"/>
        <w:rPr>
          <w:rFonts w:ascii="Arial" w:hAnsi="Arial" w:cs="Arial"/>
          <w:b/>
          <w:u w:val="single"/>
        </w:rPr>
      </w:pPr>
      <w:r w:rsidRPr="00D938D0">
        <w:rPr>
          <w:rFonts w:ascii="Arial" w:hAnsi="Arial" w:cs="Arial"/>
          <w:b/>
          <w:u w:val="single"/>
        </w:rPr>
        <w:lastRenderedPageBreak/>
        <w:t>Protection contre les dégâts de gibier :</w:t>
      </w:r>
    </w:p>
    <w:p w14:paraId="6C4A4B4A" w14:textId="77777777" w:rsidR="00E02EA2" w:rsidRPr="00D938D0" w:rsidRDefault="00E02EA2" w:rsidP="00E02EA2">
      <w:pPr>
        <w:ind w:left="360"/>
        <w:jc w:val="both"/>
        <w:rPr>
          <w:rFonts w:ascii="Arial" w:hAnsi="Arial" w:cs="Arial"/>
          <w:b/>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4677"/>
        <w:gridCol w:w="1305"/>
      </w:tblGrid>
      <w:tr w:rsidR="00E02EA2" w:rsidRPr="00D938D0" w14:paraId="7893DED9" w14:textId="77777777" w:rsidTr="00A044EA">
        <w:tc>
          <w:tcPr>
            <w:tcW w:w="3009" w:type="dxa"/>
            <w:vAlign w:val="center"/>
          </w:tcPr>
          <w:p w14:paraId="79373C9B" w14:textId="77777777" w:rsidR="00E02EA2" w:rsidRPr="00D938D0" w:rsidRDefault="00E02EA2" w:rsidP="0024463D">
            <w:pPr>
              <w:jc w:val="both"/>
              <w:rPr>
                <w:rFonts w:ascii="Arial" w:hAnsi="Arial" w:cs="Arial"/>
              </w:rPr>
            </w:pPr>
            <w:proofErr w:type="spellStart"/>
            <w:r>
              <w:rPr>
                <w:rFonts w:ascii="Arial" w:hAnsi="Arial" w:cs="Arial"/>
              </w:rPr>
              <w:t>Appication</w:t>
            </w:r>
            <w:proofErr w:type="spellEnd"/>
            <w:r>
              <w:rPr>
                <w:rFonts w:ascii="Arial" w:hAnsi="Arial" w:cs="Arial"/>
              </w:rPr>
              <w:t xml:space="preserve"> de répulsif</w:t>
            </w:r>
          </w:p>
        </w:tc>
        <w:tc>
          <w:tcPr>
            <w:tcW w:w="4677" w:type="dxa"/>
            <w:vAlign w:val="center"/>
          </w:tcPr>
          <w:p w14:paraId="571D07B5" w14:textId="77777777" w:rsidR="00E02EA2" w:rsidRPr="00D938D0" w:rsidRDefault="00E02EA2" w:rsidP="0024463D">
            <w:pPr>
              <w:jc w:val="both"/>
              <w:rPr>
                <w:rFonts w:ascii="Arial" w:hAnsi="Arial" w:cs="Arial"/>
              </w:rPr>
            </w:pPr>
            <w:r w:rsidRPr="00D938D0">
              <w:rPr>
                <w:rFonts w:ascii="Arial" w:hAnsi="Arial" w:cs="Arial"/>
              </w:rPr>
              <w:t>Parcelles 10.r,</w:t>
            </w:r>
            <w:r>
              <w:rPr>
                <w:rFonts w:ascii="Arial" w:hAnsi="Arial" w:cs="Arial"/>
              </w:rPr>
              <w:t xml:space="preserve"> </w:t>
            </w:r>
            <w:r w:rsidRPr="00D938D0">
              <w:rPr>
                <w:rFonts w:ascii="Arial" w:hAnsi="Arial" w:cs="Arial"/>
              </w:rPr>
              <w:t>34.r, 50</w:t>
            </w:r>
            <w:r>
              <w:rPr>
                <w:rFonts w:ascii="Arial" w:hAnsi="Arial" w:cs="Arial"/>
              </w:rPr>
              <w:t>r</w:t>
            </w:r>
            <w:r w:rsidRPr="00D938D0">
              <w:rPr>
                <w:rFonts w:ascii="Arial" w:hAnsi="Arial" w:cs="Arial"/>
              </w:rPr>
              <w:t>, 51</w:t>
            </w:r>
            <w:r>
              <w:rPr>
                <w:rFonts w:ascii="Arial" w:hAnsi="Arial" w:cs="Arial"/>
              </w:rPr>
              <w:t>i</w:t>
            </w:r>
            <w:r w:rsidRPr="00D938D0">
              <w:rPr>
                <w:rFonts w:ascii="Arial" w:hAnsi="Arial" w:cs="Arial"/>
              </w:rPr>
              <w:t>, 52</w:t>
            </w:r>
            <w:r>
              <w:rPr>
                <w:rFonts w:ascii="Arial" w:hAnsi="Arial" w:cs="Arial"/>
              </w:rPr>
              <w:t>r, 53i</w:t>
            </w:r>
            <w:r w:rsidRPr="00D938D0">
              <w:rPr>
                <w:rFonts w:ascii="Arial" w:hAnsi="Arial" w:cs="Arial"/>
              </w:rPr>
              <w:t>.</w:t>
            </w:r>
          </w:p>
        </w:tc>
        <w:tc>
          <w:tcPr>
            <w:tcW w:w="1305" w:type="dxa"/>
            <w:vAlign w:val="center"/>
          </w:tcPr>
          <w:p w14:paraId="0FBD9F45" w14:textId="77777777" w:rsidR="00E02EA2" w:rsidRPr="00D938D0" w:rsidRDefault="00E02EA2" w:rsidP="0024463D">
            <w:pPr>
              <w:jc w:val="center"/>
              <w:rPr>
                <w:rFonts w:ascii="Arial" w:hAnsi="Arial" w:cs="Arial"/>
              </w:rPr>
            </w:pPr>
            <w:r>
              <w:rPr>
                <w:rFonts w:ascii="Arial" w:hAnsi="Arial" w:cs="Arial"/>
              </w:rPr>
              <w:t>1 500</w:t>
            </w:r>
          </w:p>
        </w:tc>
      </w:tr>
      <w:tr w:rsidR="00E02EA2" w:rsidRPr="00D938D0" w14:paraId="70FACA4E" w14:textId="77777777" w:rsidTr="00A044EA">
        <w:trPr>
          <w:trHeight w:val="371"/>
        </w:trPr>
        <w:tc>
          <w:tcPr>
            <w:tcW w:w="3009" w:type="dxa"/>
            <w:vAlign w:val="center"/>
          </w:tcPr>
          <w:p w14:paraId="5BD9214B" w14:textId="77777777" w:rsidR="00E02EA2" w:rsidRPr="00D938D0" w:rsidRDefault="00E02EA2" w:rsidP="0024463D">
            <w:pPr>
              <w:rPr>
                <w:rFonts w:ascii="Arial" w:hAnsi="Arial" w:cs="Arial"/>
              </w:rPr>
            </w:pPr>
          </w:p>
        </w:tc>
        <w:tc>
          <w:tcPr>
            <w:tcW w:w="4677" w:type="dxa"/>
            <w:vAlign w:val="center"/>
          </w:tcPr>
          <w:p w14:paraId="33DF1AD4" w14:textId="77777777" w:rsidR="00E02EA2" w:rsidRPr="00D938D0" w:rsidRDefault="00E02EA2" w:rsidP="0024463D">
            <w:pPr>
              <w:jc w:val="both"/>
              <w:rPr>
                <w:rFonts w:ascii="Arial" w:hAnsi="Arial" w:cs="Arial"/>
              </w:rPr>
            </w:pPr>
          </w:p>
        </w:tc>
        <w:tc>
          <w:tcPr>
            <w:tcW w:w="1305" w:type="dxa"/>
            <w:vAlign w:val="center"/>
          </w:tcPr>
          <w:p w14:paraId="11151607" w14:textId="77777777" w:rsidR="00E02EA2" w:rsidRPr="00D938D0" w:rsidRDefault="00E02EA2" w:rsidP="0024463D">
            <w:pPr>
              <w:jc w:val="center"/>
              <w:rPr>
                <w:rFonts w:ascii="Arial" w:hAnsi="Arial" w:cs="Arial"/>
              </w:rPr>
            </w:pPr>
          </w:p>
        </w:tc>
      </w:tr>
      <w:tr w:rsidR="00E02EA2" w:rsidRPr="00D938D0" w14:paraId="16344014" w14:textId="77777777" w:rsidTr="00A044EA">
        <w:tc>
          <w:tcPr>
            <w:tcW w:w="3009" w:type="dxa"/>
            <w:vAlign w:val="center"/>
          </w:tcPr>
          <w:p w14:paraId="60300247" w14:textId="77777777" w:rsidR="00E02EA2" w:rsidRPr="00D938D0" w:rsidRDefault="00E02EA2" w:rsidP="0024463D">
            <w:pPr>
              <w:jc w:val="both"/>
              <w:rPr>
                <w:rFonts w:ascii="Arial" w:hAnsi="Arial" w:cs="Arial"/>
                <w:b/>
              </w:rPr>
            </w:pPr>
            <w:r w:rsidRPr="00D938D0">
              <w:rPr>
                <w:rFonts w:ascii="Arial" w:hAnsi="Arial" w:cs="Arial"/>
                <w:b/>
              </w:rPr>
              <w:t>Sous total HT</w:t>
            </w:r>
          </w:p>
        </w:tc>
        <w:tc>
          <w:tcPr>
            <w:tcW w:w="4677" w:type="dxa"/>
            <w:vAlign w:val="center"/>
          </w:tcPr>
          <w:p w14:paraId="2CD44605" w14:textId="77777777" w:rsidR="00E02EA2" w:rsidRPr="00D938D0" w:rsidRDefault="00E02EA2" w:rsidP="0024463D">
            <w:pPr>
              <w:jc w:val="both"/>
              <w:rPr>
                <w:rFonts w:ascii="Arial" w:hAnsi="Arial" w:cs="Arial"/>
                <w:b/>
              </w:rPr>
            </w:pPr>
          </w:p>
        </w:tc>
        <w:tc>
          <w:tcPr>
            <w:tcW w:w="1305" w:type="dxa"/>
            <w:vAlign w:val="center"/>
          </w:tcPr>
          <w:p w14:paraId="668EFAB1" w14:textId="77777777" w:rsidR="00E02EA2" w:rsidRPr="00D938D0" w:rsidRDefault="00E02EA2" w:rsidP="0024463D">
            <w:pPr>
              <w:jc w:val="right"/>
              <w:rPr>
                <w:rFonts w:ascii="Arial" w:hAnsi="Arial" w:cs="Arial"/>
                <w:b/>
              </w:rPr>
            </w:pPr>
            <w:r>
              <w:rPr>
                <w:rFonts w:ascii="Arial" w:hAnsi="Arial" w:cs="Arial"/>
                <w:b/>
              </w:rPr>
              <w:t>1</w:t>
            </w:r>
            <w:r w:rsidRPr="00D938D0">
              <w:rPr>
                <w:rFonts w:ascii="Arial" w:hAnsi="Arial" w:cs="Arial"/>
                <w:b/>
              </w:rPr>
              <w:t xml:space="preserve"> </w:t>
            </w:r>
            <w:r>
              <w:rPr>
                <w:rFonts w:ascii="Arial" w:hAnsi="Arial" w:cs="Arial"/>
                <w:b/>
              </w:rPr>
              <w:t>500</w:t>
            </w:r>
            <w:r w:rsidRPr="00D938D0">
              <w:rPr>
                <w:rFonts w:ascii="Arial" w:hAnsi="Arial" w:cs="Arial"/>
                <w:b/>
              </w:rPr>
              <w:t xml:space="preserve"> €</w:t>
            </w:r>
          </w:p>
        </w:tc>
      </w:tr>
    </w:tbl>
    <w:p w14:paraId="6D8B08B1" w14:textId="77777777" w:rsidR="00E02EA2" w:rsidRDefault="00E02EA2" w:rsidP="00E02EA2">
      <w:pPr>
        <w:jc w:val="both"/>
        <w:rPr>
          <w:rFonts w:ascii="Arial" w:hAnsi="Arial" w:cs="Arial"/>
          <w:b/>
          <w:u w:val="single"/>
        </w:rPr>
      </w:pPr>
    </w:p>
    <w:p w14:paraId="519750AA" w14:textId="77777777" w:rsidR="00E02EA2" w:rsidRPr="00D938D0" w:rsidRDefault="00E02EA2" w:rsidP="00E02EA2">
      <w:pPr>
        <w:jc w:val="both"/>
        <w:rPr>
          <w:rFonts w:ascii="Arial" w:hAnsi="Arial" w:cs="Arial"/>
          <w:b/>
          <w:u w:val="single"/>
        </w:rPr>
      </w:pPr>
    </w:p>
    <w:p w14:paraId="09D96ECE" w14:textId="00DF9EF5" w:rsidR="00E02EA2" w:rsidRPr="00D938D0" w:rsidRDefault="00E02EA2" w:rsidP="00E02EA2">
      <w:pPr>
        <w:ind w:left="360"/>
        <w:jc w:val="both"/>
        <w:rPr>
          <w:rFonts w:ascii="Arial" w:hAnsi="Arial" w:cs="Arial"/>
          <w:b/>
          <w:u w:val="single"/>
        </w:rPr>
      </w:pPr>
      <w:r w:rsidRPr="00D938D0">
        <w:rPr>
          <w:rFonts w:ascii="Arial" w:hAnsi="Arial" w:cs="Arial"/>
          <w:b/>
          <w:u w:val="single"/>
        </w:rPr>
        <w:t>Travaux d’infrastructure</w:t>
      </w:r>
      <w:r w:rsidRPr="00E02EA2">
        <w:rPr>
          <w:rFonts w:ascii="Arial" w:hAnsi="Arial" w:cs="Arial"/>
          <w:b/>
        </w:rPr>
        <w:t> :</w:t>
      </w:r>
    </w:p>
    <w:p w14:paraId="757C9C17" w14:textId="77777777" w:rsidR="00E02EA2" w:rsidRPr="00D938D0" w:rsidRDefault="00E02EA2" w:rsidP="00E02EA2">
      <w:pPr>
        <w:ind w:left="360"/>
        <w:jc w:val="both"/>
        <w:rPr>
          <w:rFonts w:ascii="Arial" w:hAnsi="Arial" w:cs="Arial"/>
          <w:b/>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4549"/>
        <w:gridCol w:w="1510"/>
      </w:tblGrid>
      <w:tr w:rsidR="00E02EA2" w:rsidRPr="00D938D0" w14:paraId="0A42B536" w14:textId="77777777" w:rsidTr="00A044EA">
        <w:tc>
          <w:tcPr>
            <w:tcW w:w="2932" w:type="dxa"/>
            <w:vAlign w:val="center"/>
          </w:tcPr>
          <w:p w14:paraId="487D1498" w14:textId="77777777" w:rsidR="00E02EA2" w:rsidRPr="00D938D0" w:rsidRDefault="00E02EA2" w:rsidP="0024463D">
            <w:pPr>
              <w:jc w:val="both"/>
              <w:rPr>
                <w:rFonts w:ascii="Arial" w:hAnsi="Arial" w:cs="Arial"/>
              </w:rPr>
            </w:pPr>
            <w:r>
              <w:rPr>
                <w:rFonts w:ascii="Arial" w:hAnsi="Arial" w:cs="Arial"/>
              </w:rPr>
              <w:t>Travaux</w:t>
            </w:r>
          </w:p>
        </w:tc>
        <w:tc>
          <w:tcPr>
            <w:tcW w:w="4549" w:type="dxa"/>
            <w:vAlign w:val="center"/>
          </w:tcPr>
          <w:p w14:paraId="018BD6FA" w14:textId="77777777" w:rsidR="00E02EA2" w:rsidRPr="00D938D0" w:rsidRDefault="00E02EA2" w:rsidP="0024463D">
            <w:pPr>
              <w:jc w:val="both"/>
              <w:rPr>
                <w:rFonts w:ascii="Arial" w:hAnsi="Arial" w:cs="Arial"/>
              </w:rPr>
            </w:pPr>
            <w:r w:rsidRPr="00D938D0">
              <w:rPr>
                <w:rFonts w:ascii="Arial" w:hAnsi="Arial" w:cs="Arial"/>
              </w:rPr>
              <w:t xml:space="preserve">Entretien </w:t>
            </w:r>
            <w:r>
              <w:rPr>
                <w:rFonts w:ascii="Arial" w:hAnsi="Arial" w:cs="Arial"/>
              </w:rPr>
              <w:t xml:space="preserve">des renvois d’eau </w:t>
            </w:r>
          </w:p>
        </w:tc>
        <w:tc>
          <w:tcPr>
            <w:tcW w:w="1510" w:type="dxa"/>
            <w:vMerge w:val="restart"/>
            <w:vAlign w:val="center"/>
          </w:tcPr>
          <w:p w14:paraId="6CC2DA6F" w14:textId="77777777" w:rsidR="00E02EA2" w:rsidRPr="00937548" w:rsidRDefault="00E02EA2" w:rsidP="0024463D">
            <w:pPr>
              <w:jc w:val="right"/>
              <w:rPr>
                <w:rFonts w:ascii="Arial" w:hAnsi="Arial" w:cs="Arial"/>
              </w:rPr>
            </w:pPr>
            <w:r w:rsidRPr="00937548">
              <w:rPr>
                <w:rFonts w:ascii="Arial" w:hAnsi="Arial" w:cs="Arial"/>
              </w:rPr>
              <w:t>37 800 €</w:t>
            </w:r>
          </w:p>
        </w:tc>
      </w:tr>
      <w:tr w:rsidR="00E02EA2" w:rsidRPr="00D938D0" w14:paraId="0D5B091B" w14:textId="77777777" w:rsidTr="00A044EA">
        <w:tc>
          <w:tcPr>
            <w:tcW w:w="2932" w:type="dxa"/>
            <w:vAlign w:val="center"/>
          </w:tcPr>
          <w:p w14:paraId="3C2E9263" w14:textId="77777777" w:rsidR="00E02EA2" w:rsidRPr="00D938D0" w:rsidRDefault="00E02EA2" w:rsidP="0024463D">
            <w:pPr>
              <w:jc w:val="both"/>
              <w:rPr>
                <w:rFonts w:ascii="Arial" w:hAnsi="Arial" w:cs="Arial"/>
              </w:rPr>
            </w:pPr>
            <w:r>
              <w:rPr>
                <w:rFonts w:ascii="Arial" w:hAnsi="Arial" w:cs="Arial"/>
              </w:rPr>
              <w:t>Travaux</w:t>
            </w:r>
          </w:p>
        </w:tc>
        <w:tc>
          <w:tcPr>
            <w:tcW w:w="4549" w:type="dxa"/>
            <w:vAlign w:val="center"/>
          </w:tcPr>
          <w:p w14:paraId="61B2BB87" w14:textId="77777777" w:rsidR="00E02EA2" w:rsidRPr="00D938D0" w:rsidRDefault="00E02EA2" w:rsidP="0024463D">
            <w:pPr>
              <w:jc w:val="both"/>
              <w:rPr>
                <w:rFonts w:ascii="Arial" w:hAnsi="Arial" w:cs="Arial"/>
              </w:rPr>
            </w:pPr>
            <w:r>
              <w:rPr>
                <w:rFonts w:ascii="Arial" w:hAnsi="Arial" w:cs="Arial"/>
              </w:rPr>
              <w:t xml:space="preserve">Entretien divers des fossés </w:t>
            </w:r>
          </w:p>
        </w:tc>
        <w:tc>
          <w:tcPr>
            <w:tcW w:w="1510" w:type="dxa"/>
            <w:vMerge/>
            <w:vAlign w:val="center"/>
          </w:tcPr>
          <w:p w14:paraId="20D10289" w14:textId="77777777" w:rsidR="00E02EA2" w:rsidRPr="00D938D0" w:rsidRDefault="00E02EA2" w:rsidP="0024463D">
            <w:pPr>
              <w:jc w:val="right"/>
              <w:rPr>
                <w:rFonts w:ascii="Arial" w:hAnsi="Arial" w:cs="Arial"/>
                <w:b/>
                <w:bCs/>
              </w:rPr>
            </w:pPr>
          </w:p>
        </w:tc>
      </w:tr>
      <w:tr w:rsidR="00E02EA2" w:rsidRPr="00D938D0" w14:paraId="2C2790A8" w14:textId="77777777" w:rsidTr="00A044EA">
        <w:tc>
          <w:tcPr>
            <w:tcW w:w="2932" w:type="dxa"/>
            <w:vAlign w:val="center"/>
          </w:tcPr>
          <w:p w14:paraId="78790149" w14:textId="77777777" w:rsidR="00E02EA2" w:rsidRDefault="00E02EA2" w:rsidP="0024463D">
            <w:pPr>
              <w:jc w:val="both"/>
              <w:rPr>
                <w:rFonts w:ascii="Arial" w:hAnsi="Arial" w:cs="Arial"/>
              </w:rPr>
            </w:pPr>
            <w:r>
              <w:rPr>
                <w:rFonts w:ascii="Arial" w:hAnsi="Arial" w:cs="Arial"/>
              </w:rPr>
              <w:t xml:space="preserve">Travaux </w:t>
            </w:r>
          </w:p>
        </w:tc>
        <w:tc>
          <w:tcPr>
            <w:tcW w:w="4549" w:type="dxa"/>
            <w:vAlign w:val="center"/>
          </w:tcPr>
          <w:p w14:paraId="55333B5D" w14:textId="77777777" w:rsidR="00E02EA2" w:rsidRDefault="00E02EA2" w:rsidP="0024463D">
            <w:pPr>
              <w:jc w:val="both"/>
              <w:rPr>
                <w:rFonts w:ascii="Arial" w:hAnsi="Arial" w:cs="Arial"/>
              </w:rPr>
            </w:pPr>
            <w:r>
              <w:rPr>
                <w:rFonts w:ascii="Arial" w:hAnsi="Arial" w:cs="Arial"/>
              </w:rPr>
              <w:t xml:space="preserve">Fauchage et compactage – Chemin du </w:t>
            </w:r>
            <w:proofErr w:type="spellStart"/>
            <w:r>
              <w:rPr>
                <w:rFonts w:ascii="Arial" w:hAnsi="Arial" w:cs="Arial"/>
              </w:rPr>
              <w:t>Steinkloetz</w:t>
            </w:r>
            <w:proofErr w:type="spellEnd"/>
          </w:p>
        </w:tc>
        <w:tc>
          <w:tcPr>
            <w:tcW w:w="1510" w:type="dxa"/>
            <w:vMerge/>
            <w:tcBorders>
              <w:bottom w:val="nil"/>
            </w:tcBorders>
            <w:vAlign w:val="center"/>
          </w:tcPr>
          <w:p w14:paraId="297943B7" w14:textId="77777777" w:rsidR="00E02EA2" w:rsidRPr="000A1C34" w:rsidRDefault="00E02EA2" w:rsidP="0024463D">
            <w:pPr>
              <w:jc w:val="center"/>
              <w:rPr>
                <w:rFonts w:ascii="Arial" w:hAnsi="Arial" w:cs="Arial"/>
                <w:b/>
                <w:bCs/>
              </w:rPr>
            </w:pPr>
          </w:p>
        </w:tc>
      </w:tr>
      <w:tr w:rsidR="00E02EA2" w:rsidRPr="00D938D0" w14:paraId="40098F5C" w14:textId="77777777" w:rsidTr="00A044EA">
        <w:tc>
          <w:tcPr>
            <w:tcW w:w="2932" w:type="dxa"/>
            <w:vAlign w:val="center"/>
          </w:tcPr>
          <w:p w14:paraId="04E55A52" w14:textId="77777777" w:rsidR="00E02EA2" w:rsidRPr="00D938D0" w:rsidRDefault="00E02EA2" w:rsidP="0024463D">
            <w:pPr>
              <w:jc w:val="both"/>
              <w:rPr>
                <w:rFonts w:ascii="Arial" w:hAnsi="Arial" w:cs="Arial"/>
              </w:rPr>
            </w:pPr>
            <w:r>
              <w:rPr>
                <w:rFonts w:ascii="Arial" w:hAnsi="Arial" w:cs="Arial"/>
              </w:rPr>
              <w:t>Réseau de desserte</w:t>
            </w:r>
          </w:p>
        </w:tc>
        <w:tc>
          <w:tcPr>
            <w:tcW w:w="4549" w:type="dxa"/>
            <w:vAlign w:val="center"/>
          </w:tcPr>
          <w:p w14:paraId="6DC6B4BB" w14:textId="77777777" w:rsidR="00E02EA2" w:rsidRPr="00D938D0" w:rsidRDefault="00E02EA2" w:rsidP="0024463D">
            <w:pPr>
              <w:jc w:val="both"/>
              <w:rPr>
                <w:rFonts w:ascii="Arial" w:hAnsi="Arial" w:cs="Arial"/>
              </w:rPr>
            </w:pPr>
            <w:r>
              <w:rPr>
                <w:rFonts w:ascii="Arial" w:hAnsi="Arial" w:cs="Arial"/>
              </w:rPr>
              <w:t>Entretien des accotements et talus</w:t>
            </w:r>
          </w:p>
        </w:tc>
        <w:tc>
          <w:tcPr>
            <w:tcW w:w="1510" w:type="dxa"/>
            <w:vMerge/>
            <w:tcBorders>
              <w:bottom w:val="nil"/>
            </w:tcBorders>
            <w:vAlign w:val="center"/>
          </w:tcPr>
          <w:p w14:paraId="7B106BEE" w14:textId="77777777" w:rsidR="00E02EA2" w:rsidRPr="000A1C34" w:rsidRDefault="00E02EA2" w:rsidP="0024463D">
            <w:pPr>
              <w:jc w:val="center"/>
              <w:rPr>
                <w:rFonts w:ascii="Arial" w:hAnsi="Arial" w:cs="Arial"/>
                <w:b/>
                <w:bCs/>
              </w:rPr>
            </w:pPr>
          </w:p>
        </w:tc>
      </w:tr>
      <w:tr w:rsidR="00E02EA2" w:rsidRPr="00D938D0" w14:paraId="33CD58CF" w14:textId="77777777" w:rsidTr="00A044EA">
        <w:tc>
          <w:tcPr>
            <w:tcW w:w="2932" w:type="dxa"/>
            <w:vAlign w:val="center"/>
          </w:tcPr>
          <w:p w14:paraId="49CD86AD" w14:textId="77777777" w:rsidR="00E02EA2" w:rsidRPr="00D938D0" w:rsidRDefault="00E02EA2" w:rsidP="0024463D">
            <w:pPr>
              <w:jc w:val="both"/>
              <w:rPr>
                <w:rFonts w:ascii="Arial" w:hAnsi="Arial" w:cs="Arial"/>
                <w:b/>
              </w:rPr>
            </w:pPr>
            <w:r>
              <w:rPr>
                <w:rFonts w:ascii="Arial" w:hAnsi="Arial" w:cs="Arial"/>
                <w:b/>
              </w:rPr>
              <w:t xml:space="preserve">Travaux d’entretien de </w:t>
            </w:r>
            <w:proofErr w:type="spellStart"/>
            <w:r>
              <w:rPr>
                <w:rFonts w:ascii="Arial" w:hAnsi="Arial" w:cs="Arial"/>
                <w:b/>
              </w:rPr>
              <w:t>psite</w:t>
            </w:r>
            <w:proofErr w:type="spellEnd"/>
          </w:p>
        </w:tc>
        <w:tc>
          <w:tcPr>
            <w:tcW w:w="4549" w:type="dxa"/>
            <w:vAlign w:val="center"/>
          </w:tcPr>
          <w:p w14:paraId="6CB474E9" w14:textId="77777777" w:rsidR="00E02EA2" w:rsidRPr="00937548" w:rsidRDefault="00E02EA2" w:rsidP="0024463D">
            <w:pPr>
              <w:jc w:val="both"/>
              <w:rPr>
                <w:rFonts w:ascii="Arial" w:hAnsi="Arial" w:cs="Arial"/>
                <w:bCs/>
              </w:rPr>
            </w:pPr>
            <w:r w:rsidRPr="00937548">
              <w:rPr>
                <w:rFonts w:ascii="Arial" w:hAnsi="Arial" w:cs="Arial"/>
                <w:bCs/>
              </w:rPr>
              <w:t xml:space="preserve">Remise en état d’une partie du chemin du </w:t>
            </w:r>
            <w:proofErr w:type="spellStart"/>
            <w:r w:rsidRPr="00937548">
              <w:rPr>
                <w:rFonts w:ascii="Arial" w:hAnsi="Arial" w:cs="Arial"/>
                <w:bCs/>
              </w:rPr>
              <w:t>Steinkloetz</w:t>
            </w:r>
            <w:proofErr w:type="spellEnd"/>
            <w:r w:rsidRPr="00937548">
              <w:rPr>
                <w:rFonts w:ascii="Arial" w:hAnsi="Arial" w:cs="Arial"/>
                <w:bCs/>
              </w:rPr>
              <w:t xml:space="preserve"> </w:t>
            </w:r>
            <w:proofErr w:type="spellStart"/>
            <w:r w:rsidRPr="00937548">
              <w:rPr>
                <w:rFonts w:ascii="Arial" w:hAnsi="Arial" w:cs="Arial"/>
                <w:bCs/>
              </w:rPr>
              <w:t>su</w:t>
            </w:r>
            <w:proofErr w:type="spellEnd"/>
            <w:r w:rsidRPr="00937548">
              <w:rPr>
                <w:rFonts w:ascii="Arial" w:hAnsi="Arial" w:cs="Arial"/>
                <w:bCs/>
              </w:rPr>
              <w:t xml:space="preserve"> 1,2 km</w:t>
            </w:r>
          </w:p>
        </w:tc>
        <w:tc>
          <w:tcPr>
            <w:tcW w:w="1510" w:type="dxa"/>
            <w:tcBorders>
              <w:top w:val="nil"/>
            </w:tcBorders>
            <w:vAlign w:val="center"/>
          </w:tcPr>
          <w:p w14:paraId="61F5F538" w14:textId="77777777" w:rsidR="00E02EA2" w:rsidRDefault="00E02EA2" w:rsidP="0024463D">
            <w:pPr>
              <w:jc w:val="right"/>
              <w:rPr>
                <w:rFonts w:ascii="Arial" w:hAnsi="Arial" w:cs="Arial"/>
                <w:b/>
              </w:rPr>
            </w:pPr>
          </w:p>
        </w:tc>
      </w:tr>
      <w:tr w:rsidR="00E02EA2" w:rsidRPr="00D938D0" w14:paraId="3F908544" w14:textId="77777777" w:rsidTr="00A044EA">
        <w:tc>
          <w:tcPr>
            <w:tcW w:w="2932" w:type="dxa"/>
            <w:vAlign w:val="center"/>
          </w:tcPr>
          <w:p w14:paraId="67D4D384" w14:textId="77777777" w:rsidR="00E02EA2" w:rsidRPr="00D938D0" w:rsidRDefault="00E02EA2" w:rsidP="0024463D">
            <w:pPr>
              <w:jc w:val="both"/>
              <w:rPr>
                <w:rFonts w:ascii="Arial" w:hAnsi="Arial" w:cs="Arial"/>
                <w:b/>
              </w:rPr>
            </w:pPr>
            <w:r w:rsidRPr="00D938D0">
              <w:rPr>
                <w:rFonts w:ascii="Arial" w:hAnsi="Arial" w:cs="Arial"/>
                <w:b/>
              </w:rPr>
              <w:t>Sous total HT</w:t>
            </w:r>
          </w:p>
        </w:tc>
        <w:tc>
          <w:tcPr>
            <w:tcW w:w="4549" w:type="dxa"/>
            <w:vAlign w:val="center"/>
          </w:tcPr>
          <w:p w14:paraId="6AC35261" w14:textId="77777777" w:rsidR="00E02EA2" w:rsidRPr="00D938D0" w:rsidRDefault="00E02EA2" w:rsidP="0024463D">
            <w:pPr>
              <w:jc w:val="both"/>
              <w:rPr>
                <w:rFonts w:ascii="Arial" w:hAnsi="Arial" w:cs="Arial"/>
                <w:b/>
              </w:rPr>
            </w:pPr>
          </w:p>
        </w:tc>
        <w:tc>
          <w:tcPr>
            <w:tcW w:w="1510" w:type="dxa"/>
            <w:tcBorders>
              <w:top w:val="nil"/>
            </w:tcBorders>
            <w:vAlign w:val="center"/>
          </w:tcPr>
          <w:p w14:paraId="623C54DD" w14:textId="77777777" w:rsidR="00E02EA2" w:rsidRPr="00D938D0" w:rsidRDefault="00E02EA2" w:rsidP="0024463D">
            <w:pPr>
              <w:jc w:val="right"/>
              <w:rPr>
                <w:rFonts w:ascii="Arial" w:hAnsi="Arial" w:cs="Arial"/>
                <w:b/>
              </w:rPr>
            </w:pPr>
            <w:r>
              <w:rPr>
                <w:rFonts w:ascii="Arial" w:hAnsi="Arial" w:cs="Arial"/>
                <w:b/>
              </w:rPr>
              <w:t>37 800</w:t>
            </w:r>
            <w:r w:rsidRPr="00D938D0">
              <w:rPr>
                <w:rFonts w:ascii="Arial" w:hAnsi="Arial" w:cs="Arial"/>
                <w:b/>
              </w:rPr>
              <w:t xml:space="preserve"> €</w:t>
            </w:r>
          </w:p>
        </w:tc>
      </w:tr>
    </w:tbl>
    <w:p w14:paraId="26555985" w14:textId="77777777" w:rsidR="00E02EA2" w:rsidRDefault="00E02EA2" w:rsidP="00E02EA2">
      <w:pPr>
        <w:jc w:val="both"/>
        <w:rPr>
          <w:rFonts w:ascii="Arial" w:hAnsi="Arial" w:cs="Arial"/>
          <w:b/>
          <w:u w:val="single"/>
        </w:rPr>
      </w:pPr>
    </w:p>
    <w:p w14:paraId="335818A9" w14:textId="77777777" w:rsidR="00E02EA2" w:rsidRPr="00D938D0" w:rsidRDefault="00E02EA2" w:rsidP="00E02EA2">
      <w:pPr>
        <w:ind w:left="360"/>
        <w:jc w:val="both"/>
        <w:rPr>
          <w:rFonts w:ascii="Arial" w:hAnsi="Arial" w:cs="Arial"/>
          <w:b/>
          <w:u w:val="single"/>
        </w:rPr>
      </w:pPr>
      <w:r w:rsidRPr="00D938D0">
        <w:rPr>
          <w:rFonts w:ascii="Arial" w:hAnsi="Arial" w:cs="Arial"/>
          <w:b/>
          <w:u w:val="single"/>
        </w:rPr>
        <w:t xml:space="preserve">Travaux </w:t>
      </w:r>
      <w:r>
        <w:rPr>
          <w:rFonts w:ascii="Arial" w:hAnsi="Arial" w:cs="Arial"/>
          <w:b/>
          <w:u w:val="single"/>
        </w:rPr>
        <w:t>divers</w:t>
      </w:r>
      <w:r w:rsidRPr="00E02EA2">
        <w:rPr>
          <w:rFonts w:ascii="Arial" w:hAnsi="Arial" w:cs="Arial"/>
          <w:b/>
        </w:rPr>
        <w:t> :</w:t>
      </w:r>
    </w:p>
    <w:p w14:paraId="55B6E0F6" w14:textId="77777777" w:rsidR="00E02EA2" w:rsidRPr="00D938D0" w:rsidRDefault="00E02EA2" w:rsidP="00E02EA2">
      <w:pPr>
        <w:ind w:left="360"/>
        <w:jc w:val="both"/>
        <w:rPr>
          <w:rFonts w:ascii="Arial" w:hAnsi="Arial" w:cs="Arial"/>
          <w:b/>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0"/>
        <w:gridCol w:w="4538"/>
        <w:gridCol w:w="1503"/>
      </w:tblGrid>
      <w:tr w:rsidR="00E02EA2" w:rsidRPr="00D938D0" w14:paraId="6A4CBA36" w14:textId="77777777" w:rsidTr="00A044EA">
        <w:tc>
          <w:tcPr>
            <w:tcW w:w="7488" w:type="dxa"/>
            <w:gridSpan w:val="2"/>
            <w:vAlign w:val="center"/>
          </w:tcPr>
          <w:p w14:paraId="63E127D7" w14:textId="77777777" w:rsidR="00E02EA2" w:rsidRPr="00D938D0" w:rsidRDefault="00E02EA2" w:rsidP="0024463D">
            <w:pPr>
              <w:jc w:val="both"/>
              <w:rPr>
                <w:rFonts w:ascii="Arial" w:hAnsi="Arial" w:cs="Arial"/>
              </w:rPr>
            </w:pPr>
            <w:r>
              <w:rPr>
                <w:rFonts w:ascii="Arial" w:hAnsi="Arial" w:cs="Arial"/>
              </w:rPr>
              <w:t>Bois pour le bûcher de la Saint-Jean</w:t>
            </w:r>
          </w:p>
        </w:tc>
        <w:tc>
          <w:tcPr>
            <w:tcW w:w="1503" w:type="dxa"/>
            <w:vAlign w:val="center"/>
          </w:tcPr>
          <w:p w14:paraId="4FC24137" w14:textId="0A299097" w:rsidR="00E02EA2" w:rsidRPr="00D938D0" w:rsidRDefault="00E02EA2" w:rsidP="0024463D">
            <w:pPr>
              <w:jc w:val="center"/>
              <w:rPr>
                <w:rFonts w:ascii="Arial" w:hAnsi="Arial" w:cs="Arial"/>
              </w:rPr>
            </w:pPr>
            <w:r>
              <w:rPr>
                <w:rFonts w:ascii="Arial" w:hAnsi="Arial" w:cs="Arial"/>
              </w:rPr>
              <w:t xml:space="preserve">        1 500 €</w:t>
            </w:r>
          </w:p>
        </w:tc>
      </w:tr>
      <w:tr w:rsidR="00E02EA2" w:rsidRPr="00D938D0" w14:paraId="5630FEB6" w14:textId="77777777" w:rsidTr="00A044EA">
        <w:tc>
          <w:tcPr>
            <w:tcW w:w="2950" w:type="dxa"/>
            <w:vAlign w:val="center"/>
          </w:tcPr>
          <w:p w14:paraId="1C90A4A7" w14:textId="77777777" w:rsidR="00E02EA2" w:rsidRPr="00D938D0" w:rsidRDefault="00E02EA2" w:rsidP="0024463D">
            <w:pPr>
              <w:jc w:val="both"/>
              <w:rPr>
                <w:rFonts w:ascii="Arial" w:hAnsi="Arial" w:cs="Arial"/>
                <w:b/>
              </w:rPr>
            </w:pPr>
            <w:r w:rsidRPr="00D938D0">
              <w:rPr>
                <w:rFonts w:ascii="Arial" w:hAnsi="Arial" w:cs="Arial"/>
                <w:b/>
              </w:rPr>
              <w:t>Sous total HT</w:t>
            </w:r>
          </w:p>
        </w:tc>
        <w:tc>
          <w:tcPr>
            <w:tcW w:w="4538" w:type="dxa"/>
            <w:vAlign w:val="center"/>
          </w:tcPr>
          <w:p w14:paraId="740957E2" w14:textId="77777777" w:rsidR="00E02EA2" w:rsidRPr="00D938D0" w:rsidRDefault="00E02EA2" w:rsidP="0024463D">
            <w:pPr>
              <w:jc w:val="both"/>
              <w:rPr>
                <w:rFonts w:ascii="Arial" w:hAnsi="Arial" w:cs="Arial"/>
                <w:b/>
              </w:rPr>
            </w:pPr>
          </w:p>
        </w:tc>
        <w:tc>
          <w:tcPr>
            <w:tcW w:w="1503" w:type="dxa"/>
            <w:vAlign w:val="center"/>
          </w:tcPr>
          <w:p w14:paraId="257D624E" w14:textId="5FF02967" w:rsidR="00E02EA2" w:rsidRPr="00D938D0" w:rsidRDefault="00E02EA2" w:rsidP="0024463D">
            <w:pPr>
              <w:jc w:val="center"/>
              <w:rPr>
                <w:rFonts w:ascii="Arial" w:hAnsi="Arial" w:cs="Arial"/>
                <w:b/>
              </w:rPr>
            </w:pPr>
            <w:r>
              <w:rPr>
                <w:rFonts w:ascii="Arial" w:hAnsi="Arial" w:cs="Arial"/>
                <w:b/>
              </w:rPr>
              <w:t xml:space="preserve">        1 500 €</w:t>
            </w:r>
          </w:p>
        </w:tc>
      </w:tr>
    </w:tbl>
    <w:p w14:paraId="30A864AF" w14:textId="77777777" w:rsidR="00E02EA2" w:rsidRDefault="00E02EA2" w:rsidP="00E02EA2">
      <w:pPr>
        <w:jc w:val="both"/>
        <w:rPr>
          <w:rFonts w:ascii="Arial" w:hAnsi="Arial" w:cs="Arial"/>
          <w:b/>
          <w:u w:val="single"/>
        </w:rPr>
      </w:pPr>
    </w:p>
    <w:p w14:paraId="472B5BE0" w14:textId="53419888" w:rsidR="00E02EA2" w:rsidRPr="00D73FAB" w:rsidRDefault="00E02EA2" w:rsidP="00E02EA2">
      <w:pPr>
        <w:ind w:left="360"/>
        <w:jc w:val="both"/>
        <w:rPr>
          <w:rFonts w:ascii="Arial" w:hAnsi="Arial" w:cs="Arial"/>
          <w:b/>
          <w:u w:val="single"/>
        </w:rPr>
      </w:pPr>
      <w:r w:rsidRPr="00D73FAB">
        <w:rPr>
          <w:rFonts w:ascii="Arial" w:hAnsi="Arial" w:cs="Arial"/>
          <w:b/>
          <w:u w:val="single"/>
        </w:rPr>
        <w:t>Travaux d</w:t>
      </w:r>
      <w:r>
        <w:rPr>
          <w:rFonts w:ascii="Arial" w:hAnsi="Arial" w:cs="Arial"/>
          <w:b/>
          <w:u w:val="single"/>
        </w:rPr>
        <w:t>’accueil du public</w:t>
      </w:r>
      <w:r w:rsidRPr="00E02EA2">
        <w:rPr>
          <w:rFonts w:ascii="Arial" w:hAnsi="Arial" w:cs="Arial"/>
          <w:b/>
        </w:rPr>
        <w:t> :</w:t>
      </w:r>
    </w:p>
    <w:p w14:paraId="65707318" w14:textId="77777777" w:rsidR="00E02EA2" w:rsidRPr="00D73FAB" w:rsidRDefault="00E02EA2" w:rsidP="00E02EA2">
      <w:pPr>
        <w:ind w:left="360"/>
        <w:jc w:val="both"/>
        <w:rPr>
          <w:rFonts w:ascii="Arial" w:hAnsi="Arial" w:cs="Arial"/>
          <w:b/>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4677"/>
        <w:gridCol w:w="1305"/>
      </w:tblGrid>
      <w:tr w:rsidR="00E02EA2" w:rsidRPr="00D73FAB" w14:paraId="47044A8C" w14:textId="77777777" w:rsidTr="00A044EA">
        <w:tc>
          <w:tcPr>
            <w:tcW w:w="3009" w:type="dxa"/>
            <w:vAlign w:val="center"/>
          </w:tcPr>
          <w:p w14:paraId="25FC4DF1" w14:textId="77777777" w:rsidR="00E02EA2" w:rsidRPr="00D73FAB" w:rsidRDefault="00E02EA2" w:rsidP="0024463D">
            <w:pPr>
              <w:jc w:val="both"/>
              <w:rPr>
                <w:rFonts w:ascii="Arial" w:hAnsi="Arial" w:cs="Arial"/>
              </w:rPr>
            </w:pPr>
            <w:r w:rsidRPr="00D73FAB">
              <w:rPr>
                <w:rFonts w:ascii="Arial" w:hAnsi="Arial" w:cs="Arial"/>
              </w:rPr>
              <w:t xml:space="preserve">Travaux </w:t>
            </w:r>
            <w:r>
              <w:rPr>
                <w:rFonts w:ascii="Arial" w:hAnsi="Arial" w:cs="Arial"/>
              </w:rPr>
              <w:t>d</w:t>
            </w:r>
            <w:r w:rsidRPr="00D73FAB">
              <w:rPr>
                <w:rFonts w:ascii="Arial" w:hAnsi="Arial" w:cs="Arial"/>
              </w:rPr>
              <w:t>e sé</w:t>
            </w:r>
            <w:r>
              <w:rPr>
                <w:rFonts w:ascii="Arial" w:hAnsi="Arial" w:cs="Arial"/>
              </w:rPr>
              <w:t>curité du public</w:t>
            </w:r>
            <w:r w:rsidRPr="00D73FAB">
              <w:rPr>
                <w:rFonts w:ascii="Arial" w:hAnsi="Arial" w:cs="Arial"/>
              </w:rPr>
              <w:t xml:space="preserve"> </w:t>
            </w:r>
          </w:p>
        </w:tc>
        <w:tc>
          <w:tcPr>
            <w:tcW w:w="4677" w:type="dxa"/>
            <w:vAlign w:val="center"/>
          </w:tcPr>
          <w:p w14:paraId="5B46D171" w14:textId="77777777" w:rsidR="00E02EA2" w:rsidRPr="00D73FAB" w:rsidRDefault="00E02EA2" w:rsidP="0024463D">
            <w:pPr>
              <w:rPr>
                <w:rFonts w:ascii="Arial" w:hAnsi="Arial" w:cs="Arial"/>
              </w:rPr>
            </w:pPr>
            <w:r>
              <w:rPr>
                <w:rFonts w:ascii="Arial" w:hAnsi="Arial" w:cs="Arial"/>
              </w:rPr>
              <w:t>Sécurisation des sentiers</w:t>
            </w:r>
          </w:p>
        </w:tc>
        <w:tc>
          <w:tcPr>
            <w:tcW w:w="1305" w:type="dxa"/>
            <w:vAlign w:val="center"/>
          </w:tcPr>
          <w:p w14:paraId="46DDD369" w14:textId="77777777" w:rsidR="00E02EA2" w:rsidRPr="00937548" w:rsidRDefault="00E02EA2" w:rsidP="0024463D">
            <w:pPr>
              <w:jc w:val="right"/>
              <w:rPr>
                <w:rFonts w:ascii="Arial" w:hAnsi="Arial" w:cs="Arial"/>
                <w:bCs/>
              </w:rPr>
            </w:pPr>
            <w:r w:rsidRPr="00937548">
              <w:rPr>
                <w:rFonts w:ascii="Arial" w:hAnsi="Arial" w:cs="Arial"/>
                <w:bCs/>
              </w:rPr>
              <w:t>5 000 €</w:t>
            </w:r>
          </w:p>
        </w:tc>
      </w:tr>
      <w:tr w:rsidR="00E02EA2" w:rsidRPr="00937548" w14:paraId="3C8BC239" w14:textId="77777777" w:rsidTr="00A044EA">
        <w:tc>
          <w:tcPr>
            <w:tcW w:w="3009" w:type="dxa"/>
            <w:vAlign w:val="center"/>
          </w:tcPr>
          <w:p w14:paraId="0AACA9D0" w14:textId="77777777" w:rsidR="00E02EA2" w:rsidRPr="00D73FAB" w:rsidRDefault="00E02EA2" w:rsidP="0024463D">
            <w:pPr>
              <w:jc w:val="both"/>
              <w:rPr>
                <w:rFonts w:ascii="Arial" w:hAnsi="Arial" w:cs="Arial"/>
              </w:rPr>
            </w:pPr>
            <w:r>
              <w:rPr>
                <w:rFonts w:ascii="Arial" w:hAnsi="Arial" w:cs="Arial"/>
              </w:rPr>
              <w:t>Animation nature</w:t>
            </w:r>
          </w:p>
        </w:tc>
        <w:tc>
          <w:tcPr>
            <w:tcW w:w="4677" w:type="dxa"/>
            <w:vAlign w:val="center"/>
          </w:tcPr>
          <w:p w14:paraId="1CFB58F2" w14:textId="77777777" w:rsidR="00E02EA2" w:rsidRDefault="00E02EA2" w:rsidP="0024463D">
            <w:pPr>
              <w:rPr>
                <w:rFonts w:ascii="Arial" w:hAnsi="Arial" w:cs="Arial"/>
              </w:rPr>
            </w:pPr>
            <w:r>
              <w:rPr>
                <w:rFonts w:ascii="Arial" w:hAnsi="Arial" w:cs="Arial"/>
              </w:rPr>
              <w:t>Plantation pédagogique</w:t>
            </w:r>
          </w:p>
        </w:tc>
        <w:tc>
          <w:tcPr>
            <w:tcW w:w="1305" w:type="dxa"/>
            <w:vAlign w:val="center"/>
          </w:tcPr>
          <w:p w14:paraId="71900138" w14:textId="77777777" w:rsidR="00E02EA2" w:rsidRPr="00937548" w:rsidRDefault="00E02EA2" w:rsidP="0024463D">
            <w:pPr>
              <w:jc w:val="right"/>
              <w:rPr>
                <w:rFonts w:ascii="Arial" w:hAnsi="Arial" w:cs="Arial"/>
                <w:bCs/>
              </w:rPr>
            </w:pPr>
            <w:r w:rsidRPr="00937548">
              <w:rPr>
                <w:rFonts w:ascii="Arial" w:hAnsi="Arial" w:cs="Arial"/>
                <w:bCs/>
              </w:rPr>
              <w:t>1 000 €</w:t>
            </w:r>
          </w:p>
        </w:tc>
      </w:tr>
      <w:tr w:rsidR="00E02EA2" w:rsidRPr="00D73FAB" w14:paraId="1C743851" w14:textId="77777777" w:rsidTr="00A044EA">
        <w:tc>
          <w:tcPr>
            <w:tcW w:w="3009" w:type="dxa"/>
            <w:vAlign w:val="center"/>
          </w:tcPr>
          <w:p w14:paraId="58A6C85E" w14:textId="77777777" w:rsidR="00E02EA2" w:rsidRPr="00D73FAB" w:rsidRDefault="00E02EA2" w:rsidP="0024463D">
            <w:pPr>
              <w:jc w:val="both"/>
              <w:rPr>
                <w:rFonts w:ascii="Arial" w:hAnsi="Arial" w:cs="Arial"/>
                <w:b/>
              </w:rPr>
            </w:pPr>
            <w:r w:rsidRPr="00D73FAB">
              <w:rPr>
                <w:rFonts w:ascii="Arial" w:hAnsi="Arial" w:cs="Arial"/>
                <w:b/>
              </w:rPr>
              <w:t>Sous total HT</w:t>
            </w:r>
          </w:p>
        </w:tc>
        <w:tc>
          <w:tcPr>
            <w:tcW w:w="4677" w:type="dxa"/>
            <w:vAlign w:val="center"/>
          </w:tcPr>
          <w:p w14:paraId="116198D1" w14:textId="77777777" w:rsidR="00E02EA2" w:rsidRPr="00D73FAB" w:rsidRDefault="00E02EA2" w:rsidP="0024463D">
            <w:pPr>
              <w:jc w:val="both"/>
              <w:rPr>
                <w:rFonts w:ascii="Arial" w:hAnsi="Arial" w:cs="Arial"/>
                <w:b/>
              </w:rPr>
            </w:pPr>
          </w:p>
        </w:tc>
        <w:tc>
          <w:tcPr>
            <w:tcW w:w="1305" w:type="dxa"/>
            <w:vAlign w:val="center"/>
          </w:tcPr>
          <w:p w14:paraId="68303528" w14:textId="77777777" w:rsidR="00E02EA2" w:rsidRPr="00D73FAB" w:rsidRDefault="00E02EA2" w:rsidP="0024463D">
            <w:pPr>
              <w:jc w:val="right"/>
              <w:rPr>
                <w:rFonts w:ascii="Arial" w:hAnsi="Arial" w:cs="Arial"/>
                <w:b/>
              </w:rPr>
            </w:pPr>
            <w:r>
              <w:rPr>
                <w:rFonts w:ascii="Arial" w:hAnsi="Arial" w:cs="Arial"/>
                <w:b/>
              </w:rPr>
              <w:t>6</w:t>
            </w:r>
            <w:r w:rsidRPr="00D73FAB">
              <w:rPr>
                <w:rFonts w:ascii="Arial" w:hAnsi="Arial" w:cs="Arial"/>
                <w:b/>
              </w:rPr>
              <w:t xml:space="preserve"> </w:t>
            </w:r>
            <w:r>
              <w:rPr>
                <w:rFonts w:ascii="Arial" w:hAnsi="Arial" w:cs="Arial"/>
                <w:b/>
              </w:rPr>
              <w:t>000</w:t>
            </w:r>
            <w:r w:rsidRPr="00D73FAB">
              <w:rPr>
                <w:rFonts w:ascii="Arial" w:hAnsi="Arial" w:cs="Arial"/>
                <w:b/>
              </w:rPr>
              <w:t xml:space="preserve"> €</w:t>
            </w:r>
          </w:p>
        </w:tc>
      </w:tr>
      <w:tr w:rsidR="00E02EA2" w:rsidRPr="00D73FAB" w14:paraId="47AE5633" w14:textId="77777777" w:rsidTr="00A044EA">
        <w:tc>
          <w:tcPr>
            <w:tcW w:w="7686" w:type="dxa"/>
            <w:gridSpan w:val="2"/>
            <w:vAlign w:val="center"/>
          </w:tcPr>
          <w:p w14:paraId="31A14DC6" w14:textId="77777777" w:rsidR="00E02EA2" w:rsidRPr="003751FD" w:rsidRDefault="00E02EA2" w:rsidP="0024463D">
            <w:pPr>
              <w:jc w:val="both"/>
              <w:rPr>
                <w:rFonts w:ascii="Arial" w:hAnsi="Arial" w:cs="Arial"/>
                <w:bCs/>
              </w:rPr>
            </w:pPr>
          </w:p>
        </w:tc>
        <w:tc>
          <w:tcPr>
            <w:tcW w:w="1305" w:type="dxa"/>
            <w:vAlign w:val="center"/>
          </w:tcPr>
          <w:p w14:paraId="14317050" w14:textId="77777777" w:rsidR="00E02EA2" w:rsidRPr="00D73FAB" w:rsidRDefault="00E02EA2" w:rsidP="0024463D">
            <w:pPr>
              <w:jc w:val="right"/>
              <w:rPr>
                <w:rFonts w:ascii="Arial" w:hAnsi="Arial" w:cs="Arial"/>
                <w:b/>
              </w:rPr>
            </w:pPr>
          </w:p>
        </w:tc>
      </w:tr>
      <w:tr w:rsidR="00E02EA2" w:rsidRPr="00D73FAB" w14:paraId="3A9BB250" w14:textId="77777777" w:rsidTr="00A044EA">
        <w:tc>
          <w:tcPr>
            <w:tcW w:w="7686" w:type="dxa"/>
            <w:gridSpan w:val="2"/>
            <w:vAlign w:val="center"/>
          </w:tcPr>
          <w:p w14:paraId="062DB1A8" w14:textId="77777777" w:rsidR="00E02EA2" w:rsidRPr="00D73FAB" w:rsidRDefault="00E02EA2" w:rsidP="0024463D">
            <w:pPr>
              <w:jc w:val="both"/>
              <w:rPr>
                <w:rFonts w:ascii="Arial" w:hAnsi="Arial" w:cs="Arial"/>
                <w:b/>
              </w:rPr>
            </w:pPr>
            <w:r w:rsidRPr="00D73FAB">
              <w:rPr>
                <w:rFonts w:ascii="Arial" w:hAnsi="Arial" w:cs="Arial"/>
                <w:b/>
              </w:rPr>
              <w:t>Total Travaux 202</w:t>
            </w:r>
            <w:r>
              <w:rPr>
                <w:rFonts w:ascii="Arial" w:hAnsi="Arial" w:cs="Arial"/>
                <w:b/>
              </w:rPr>
              <w:t>4</w:t>
            </w:r>
            <w:r w:rsidRPr="00D73FAB">
              <w:rPr>
                <w:rFonts w:ascii="Arial" w:hAnsi="Arial" w:cs="Arial"/>
                <w:b/>
              </w:rPr>
              <w:t xml:space="preserve"> H.T. :</w:t>
            </w:r>
          </w:p>
        </w:tc>
        <w:tc>
          <w:tcPr>
            <w:tcW w:w="1305" w:type="dxa"/>
            <w:vAlign w:val="center"/>
          </w:tcPr>
          <w:p w14:paraId="22052651" w14:textId="77777777" w:rsidR="00E02EA2" w:rsidRPr="00D73FAB" w:rsidRDefault="00E02EA2" w:rsidP="0024463D">
            <w:pPr>
              <w:jc w:val="right"/>
              <w:rPr>
                <w:rFonts w:ascii="Arial" w:hAnsi="Arial" w:cs="Arial"/>
                <w:b/>
              </w:rPr>
            </w:pPr>
            <w:r>
              <w:rPr>
                <w:rFonts w:ascii="Arial" w:hAnsi="Arial" w:cs="Arial"/>
                <w:b/>
              </w:rPr>
              <w:t>53 300</w:t>
            </w:r>
            <w:r w:rsidRPr="00D73FAB">
              <w:rPr>
                <w:rFonts w:ascii="Arial" w:hAnsi="Arial" w:cs="Arial"/>
                <w:b/>
              </w:rPr>
              <w:t xml:space="preserve"> € </w:t>
            </w:r>
          </w:p>
        </w:tc>
      </w:tr>
    </w:tbl>
    <w:p w14:paraId="02148C72" w14:textId="77777777" w:rsidR="00E02EA2" w:rsidRPr="000A0891" w:rsidRDefault="00E02EA2" w:rsidP="00E02EA2">
      <w:pPr>
        <w:jc w:val="both"/>
        <w:rPr>
          <w:rFonts w:ascii="Arial" w:hAnsi="Arial" w:cs="Arial"/>
          <w:u w:val="single"/>
        </w:rPr>
      </w:pPr>
    </w:p>
    <w:p w14:paraId="695C9BAC" w14:textId="77777777" w:rsidR="00E02EA2" w:rsidRDefault="00E02EA2" w:rsidP="00E02EA2">
      <w:pPr>
        <w:jc w:val="both"/>
        <w:rPr>
          <w:rFonts w:ascii="Arial" w:hAnsi="Arial" w:cs="Arial"/>
        </w:rPr>
      </w:pPr>
      <w:r>
        <w:rPr>
          <w:rFonts w:ascii="Arial" w:hAnsi="Arial" w:cs="Arial"/>
        </w:rPr>
        <w:t>M. le Maire</w:t>
      </w:r>
      <w:r w:rsidRPr="000A0891">
        <w:rPr>
          <w:rFonts w:ascii="Arial" w:hAnsi="Arial" w:cs="Arial"/>
        </w:rPr>
        <w:t xml:space="preserve"> conclut ses explications en indiquant que les travaux patrimoniaux seront engag</w:t>
      </w:r>
      <w:r>
        <w:rPr>
          <w:rFonts w:ascii="Arial" w:hAnsi="Arial" w:cs="Arial"/>
        </w:rPr>
        <w:t>és en concertation avec le technicien</w:t>
      </w:r>
      <w:r w:rsidRPr="000A0891">
        <w:rPr>
          <w:rFonts w:ascii="Arial" w:hAnsi="Arial" w:cs="Arial"/>
        </w:rPr>
        <w:t xml:space="preserve"> forestier, uniquement si les ventes de bois sont régulières et conformes</w:t>
      </w:r>
      <w:r>
        <w:rPr>
          <w:rFonts w:ascii="Arial" w:hAnsi="Arial" w:cs="Arial"/>
        </w:rPr>
        <w:t xml:space="preserve"> aux prévisions de recettes 2024 et aux reliquats de recettes 2023 attendus sur les coupes de bois</w:t>
      </w:r>
      <w:r w:rsidRPr="000A0891">
        <w:rPr>
          <w:rFonts w:ascii="Arial" w:hAnsi="Arial" w:cs="Arial"/>
        </w:rPr>
        <w:t>.</w:t>
      </w:r>
    </w:p>
    <w:p w14:paraId="0D29F44D" w14:textId="77777777" w:rsidR="00CF2EB7" w:rsidRDefault="00CF2EB7" w:rsidP="00CF2EB7">
      <w:pPr>
        <w:jc w:val="both"/>
        <w:rPr>
          <w:rFonts w:ascii="Arial" w:hAnsi="Arial" w:cs="Arial"/>
          <w:sz w:val="22"/>
          <w:szCs w:val="22"/>
          <w:lang w:eastAsia="fr-FR"/>
        </w:rPr>
      </w:pPr>
    </w:p>
    <w:p w14:paraId="361D9064" w14:textId="77777777" w:rsidR="00CF2EB7" w:rsidRDefault="00CF2EB7" w:rsidP="00E02EA2">
      <w:pPr>
        <w:suppressAutoHyphens w:val="0"/>
        <w:rPr>
          <w:rFonts w:ascii="Arial" w:hAnsi="Arial" w:cs="Arial"/>
          <w:b/>
        </w:rPr>
      </w:pPr>
    </w:p>
    <w:p w14:paraId="325A0B29" w14:textId="77777777" w:rsidR="00E02EA2" w:rsidRPr="00724340" w:rsidRDefault="00E02EA2" w:rsidP="00E02EA2">
      <w:pPr>
        <w:tabs>
          <w:tab w:val="left" w:pos="567"/>
          <w:tab w:val="left" w:pos="2025"/>
        </w:tabs>
        <w:rPr>
          <w:rFonts w:ascii="Arial Black" w:hAnsi="Arial Black" w:cs="Arial"/>
        </w:rPr>
      </w:pPr>
      <w:r w:rsidRPr="00724340">
        <w:rPr>
          <w:rFonts w:ascii="Arial Black" w:hAnsi="Arial Black" w:cs="Arial"/>
        </w:rPr>
        <w:t>POINT N° 4</w:t>
      </w:r>
    </w:p>
    <w:p w14:paraId="436AF857" w14:textId="77777777" w:rsidR="00E02EA2" w:rsidRPr="008B1FA4" w:rsidRDefault="00E02EA2" w:rsidP="00E02EA2">
      <w:pPr>
        <w:ind w:left="1080"/>
        <w:jc w:val="center"/>
        <w:rPr>
          <w:rFonts w:ascii="Arial Black" w:hAnsi="Arial Black" w:cs="Arial"/>
          <w:b/>
          <w:u w:val="single"/>
        </w:rPr>
      </w:pPr>
      <w:r w:rsidRPr="008B1FA4">
        <w:rPr>
          <w:rFonts w:ascii="Arial Black" w:hAnsi="Arial Black" w:cs="Arial"/>
          <w:b/>
          <w:u w:val="single"/>
        </w:rPr>
        <w:t>V</w:t>
      </w:r>
      <w:r>
        <w:rPr>
          <w:rFonts w:ascii="Arial Black" w:hAnsi="Arial Black" w:cs="Arial"/>
          <w:b/>
          <w:u w:val="single"/>
        </w:rPr>
        <w:t>OTE DU BUDGET ANNEXE FORET 2024</w:t>
      </w:r>
    </w:p>
    <w:p w14:paraId="79C5F047" w14:textId="77777777" w:rsidR="00E02EA2" w:rsidRPr="00642BDA" w:rsidRDefault="00E02EA2" w:rsidP="00E02EA2">
      <w:pPr>
        <w:tabs>
          <w:tab w:val="left" w:pos="567"/>
          <w:tab w:val="left" w:pos="2025"/>
        </w:tabs>
        <w:rPr>
          <w:rFonts w:ascii="Arial Black" w:hAnsi="Arial Black" w:cs="Arial"/>
        </w:rPr>
      </w:pPr>
    </w:p>
    <w:p w14:paraId="399FC95B" w14:textId="77777777" w:rsidR="00E02EA2" w:rsidRPr="00642BDA" w:rsidRDefault="00E02EA2" w:rsidP="00E02EA2">
      <w:pPr>
        <w:jc w:val="both"/>
        <w:rPr>
          <w:rFonts w:ascii="Arial" w:hAnsi="Arial" w:cs="Arial"/>
        </w:rPr>
      </w:pPr>
      <w:r>
        <w:rPr>
          <w:rFonts w:ascii="Arial" w:hAnsi="Arial" w:cs="Arial"/>
        </w:rPr>
        <w:t>M. le Maire</w:t>
      </w:r>
      <w:r w:rsidRPr="00642BDA">
        <w:rPr>
          <w:rFonts w:ascii="Arial" w:hAnsi="Arial" w:cs="Arial"/>
        </w:rPr>
        <w:t xml:space="preserve"> présente à l’assemblée les principales lignes budgéta</w:t>
      </w:r>
      <w:r>
        <w:rPr>
          <w:rFonts w:ascii="Arial" w:hAnsi="Arial" w:cs="Arial"/>
        </w:rPr>
        <w:t>ires du budget annexe Forêt 2024</w:t>
      </w:r>
      <w:r w:rsidRPr="00642BDA">
        <w:rPr>
          <w:rFonts w:ascii="Arial" w:hAnsi="Arial" w:cs="Arial"/>
        </w:rPr>
        <w:t>. Il correspond en recettes à l’état prévisionnel des coupes de bois approuvé précédemment et en dépenses</w:t>
      </w:r>
      <w:r>
        <w:rPr>
          <w:rFonts w:ascii="Arial" w:hAnsi="Arial" w:cs="Arial"/>
        </w:rPr>
        <w:t xml:space="preserve">, aux travaux d’exploitation, </w:t>
      </w:r>
      <w:r w:rsidRPr="00642BDA">
        <w:rPr>
          <w:rFonts w:ascii="Arial" w:hAnsi="Arial" w:cs="Arial"/>
        </w:rPr>
        <w:t>patrim</w:t>
      </w:r>
      <w:r>
        <w:rPr>
          <w:rFonts w:ascii="Arial" w:hAnsi="Arial" w:cs="Arial"/>
        </w:rPr>
        <w:t>oniaux 2024</w:t>
      </w:r>
      <w:r w:rsidRPr="00642BDA">
        <w:rPr>
          <w:rFonts w:ascii="Arial" w:hAnsi="Arial" w:cs="Arial"/>
        </w:rPr>
        <w:t xml:space="preserve"> proposés par l’ONF ainsi qu’aux charges de la gestion de la forêt.</w:t>
      </w:r>
    </w:p>
    <w:p w14:paraId="41FC81BF" w14:textId="77777777" w:rsidR="00E02EA2" w:rsidRPr="00642BDA" w:rsidRDefault="00E02EA2" w:rsidP="00E02EA2">
      <w:pPr>
        <w:jc w:val="both"/>
        <w:rPr>
          <w:rFonts w:ascii="Arial" w:hAnsi="Arial" w:cs="Arial"/>
        </w:rPr>
      </w:pPr>
    </w:p>
    <w:p w14:paraId="0F0A667D" w14:textId="77777777" w:rsidR="00E02EA2" w:rsidRPr="00642BDA" w:rsidRDefault="00E02EA2" w:rsidP="00E02EA2">
      <w:pPr>
        <w:jc w:val="both"/>
        <w:rPr>
          <w:rFonts w:ascii="Arial" w:hAnsi="Arial" w:cs="Arial"/>
        </w:rPr>
      </w:pPr>
      <w:r w:rsidRPr="00642BDA">
        <w:rPr>
          <w:rFonts w:ascii="Arial" w:hAnsi="Arial" w:cs="Arial"/>
        </w:rPr>
        <w:t>Vu l’avis favorable de la Comm</w:t>
      </w:r>
      <w:r>
        <w:rPr>
          <w:rFonts w:ascii="Arial" w:hAnsi="Arial" w:cs="Arial"/>
        </w:rPr>
        <w:t>ission Forêt du 12 février 2024 ;</w:t>
      </w:r>
    </w:p>
    <w:p w14:paraId="1D0A84AE" w14:textId="77777777" w:rsidR="00E02EA2" w:rsidRPr="00642BDA" w:rsidRDefault="00E02EA2" w:rsidP="00E02EA2">
      <w:pPr>
        <w:jc w:val="both"/>
        <w:rPr>
          <w:rFonts w:ascii="Arial" w:hAnsi="Arial" w:cs="Arial"/>
        </w:rPr>
      </w:pPr>
    </w:p>
    <w:p w14:paraId="3790D4B0" w14:textId="77777777" w:rsidR="00E02EA2" w:rsidRDefault="00E02EA2" w:rsidP="00E02EA2">
      <w:pPr>
        <w:jc w:val="both"/>
        <w:rPr>
          <w:rFonts w:ascii="Arial" w:hAnsi="Arial" w:cs="Arial"/>
        </w:rPr>
      </w:pPr>
      <w:r w:rsidRPr="00642BDA">
        <w:rPr>
          <w:rFonts w:ascii="Arial" w:hAnsi="Arial" w:cs="Arial"/>
        </w:rPr>
        <w:t>Vu la délibér</w:t>
      </w:r>
      <w:r>
        <w:rPr>
          <w:rFonts w:ascii="Arial" w:hAnsi="Arial" w:cs="Arial"/>
        </w:rPr>
        <w:t>ation du Conseil Municipal du 20 février 2024</w:t>
      </w:r>
      <w:r w:rsidRPr="00642BDA">
        <w:rPr>
          <w:rFonts w:ascii="Arial" w:hAnsi="Arial" w:cs="Arial"/>
        </w:rPr>
        <w:t xml:space="preserve"> approuvant l’état de prévision des coupes de bois e</w:t>
      </w:r>
      <w:r>
        <w:rPr>
          <w:rFonts w:ascii="Arial" w:hAnsi="Arial" w:cs="Arial"/>
        </w:rPr>
        <w:t>t les travaux patrimoniaux 2024 ;</w:t>
      </w:r>
    </w:p>
    <w:p w14:paraId="4A3C36BC" w14:textId="77777777" w:rsidR="00E02EA2" w:rsidRDefault="00E02EA2" w:rsidP="00E02EA2">
      <w:pPr>
        <w:jc w:val="both"/>
        <w:rPr>
          <w:rFonts w:ascii="Arial" w:hAnsi="Arial" w:cs="Arial"/>
        </w:rPr>
      </w:pPr>
    </w:p>
    <w:p w14:paraId="030C9920" w14:textId="77777777" w:rsidR="00E02EA2" w:rsidRPr="007A20AA" w:rsidRDefault="00E02EA2" w:rsidP="00E02EA2">
      <w:pPr>
        <w:jc w:val="both"/>
        <w:rPr>
          <w:rFonts w:ascii="Arial" w:hAnsi="Arial"/>
        </w:rPr>
      </w:pPr>
      <w:r>
        <w:rPr>
          <w:rFonts w:ascii="Arial" w:hAnsi="Arial"/>
        </w:rPr>
        <w:t>M. le Maire rappelle que le « suréquilibre » de la section de fonctionnement est autorisé en cas de reprise de l’excédent de l’année précédente.</w:t>
      </w:r>
    </w:p>
    <w:p w14:paraId="155B1767" w14:textId="77777777" w:rsidR="00E02EA2" w:rsidRDefault="00E02EA2" w:rsidP="00E02EA2">
      <w:pPr>
        <w:jc w:val="both"/>
        <w:rPr>
          <w:rFonts w:ascii="Arial" w:hAnsi="Arial" w:cs="Arial"/>
        </w:rPr>
      </w:pPr>
      <w:r>
        <w:rPr>
          <w:rFonts w:ascii="Arial" w:hAnsi="Arial" w:cs="Arial"/>
        </w:rPr>
        <w:t>Pour l’exercice budgétaire 2024</w:t>
      </w:r>
      <w:r w:rsidRPr="00642BDA">
        <w:rPr>
          <w:rFonts w:ascii="Arial" w:hAnsi="Arial" w:cs="Arial"/>
        </w:rPr>
        <w:t xml:space="preserve">, </w:t>
      </w:r>
      <w:r>
        <w:rPr>
          <w:rFonts w:ascii="Arial" w:hAnsi="Arial"/>
        </w:rPr>
        <w:t>l</w:t>
      </w:r>
      <w:r w:rsidRPr="00CD2EEE">
        <w:rPr>
          <w:rFonts w:ascii="Arial" w:hAnsi="Arial"/>
        </w:rPr>
        <w:t>e Conseil Municipal a</w:t>
      </w:r>
      <w:r>
        <w:rPr>
          <w:rFonts w:ascii="Arial" w:hAnsi="Arial"/>
        </w:rPr>
        <w:t>rrête</w:t>
      </w:r>
      <w:r w:rsidRPr="00CD2EEE">
        <w:rPr>
          <w:rFonts w:ascii="Arial" w:hAnsi="Arial"/>
        </w:rPr>
        <w:t>, à l'un</w:t>
      </w:r>
      <w:r>
        <w:rPr>
          <w:rFonts w:ascii="Arial" w:hAnsi="Arial"/>
        </w:rPr>
        <w:t>animité, la balance générale aux</w:t>
      </w:r>
      <w:r w:rsidRPr="00CD2EEE">
        <w:rPr>
          <w:rFonts w:ascii="Arial" w:hAnsi="Arial"/>
        </w:rPr>
        <w:t xml:space="preserve"> chiffres suivants</w:t>
      </w:r>
      <w:r>
        <w:rPr>
          <w:rFonts w:ascii="Arial" w:hAnsi="Arial"/>
        </w:rPr>
        <w:t xml:space="preserve"> </w:t>
      </w:r>
      <w:r w:rsidRPr="00642BDA">
        <w:rPr>
          <w:rFonts w:ascii="Arial" w:hAnsi="Arial" w:cs="Arial"/>
        </w:rPr>
        <w:t>:</w:t>
      </w:r>
    </w:p>
    <w:p w14:paraId="629D756D" w14:textId="77777777" w:rsidR="00E02EA2" w:rsidRDefault="00E02EA2" w:rsidP="00E02EA2">
      <w:pPr>
        <w:jc w:val="both"/>
        <w:rPr>
          <w:rFonts w:ascii="Arial" w:hAnsi="Arial" w:cs="Arial"/>
        </w:rPr>
      </w:pPr>
    </w:p>
    <w:p w14:paraId="4DAED17B" w14:textId="77777777" w:rsidR="00E02EA2" w:rsidRPr="00642BDA" w:rsidRDefault="00E02EA2" w:rsidP="00E02EA2">
      <w:pPr>
        <w:jc w:val="both"/>
        <w:rPr>
          <w:rFonts w:ascii="Arial" w:hAnsi="Arial" w:cs="Arial"/>
          <w:b/>
          <w:u w:val="single"/>
        </w:rPr>
      </w:pPr>
      <w:r>
        <w:rPr>
          <w:rFonts w:ascii="Arial" w:hAnsi="Arial" w:cs="Arial"/>
          <w:b/>
          <w:u w:val="single"/>
        </w:rPr>
        <w:t>Section de f</w:t>
      </w:r>
      <w:r w:rsidRPr="00642BDA">
        <w:rPr>
          <w:rFonts w:ascii="Arial" w:hAnsi="Arial" w:cs="Arial"/>
          <w:b/>
          <w:u w:val="single"/>
        </w:rPr>
        <w:t xml:space="preserve">onctionnement : </w:t>
      </w:r>
    </w:p>
    <w:p w14:paraId="46A73154" w14:textId="77777777" w:rsidR="00E02EA2" w:rsidRPr="00642BDA" w:rsidRDefault="00E02EA2" w:rsidP="00E02EA2">
      <w:pPr>
        <w:jc w:val="both"/>
        <w:rPr>
          <w:rFonts w:ascii="Arial" w:hAnsi="Arial" w:cs="Arial"/>
          <w:b/>
        </w:rPr>
      </w:pPr>
    </w:p>
    <w:p w14:paraId="171C2E99" w14:textId="77777777" w:rsidR="00E02EA2" w:rsidRPr="00160257" w:rsidRDefault="00E02EA2" w:rsidP="00E02EA2">
      <w:pPr>
        <w:jc w:val="both"/>
        <w:rPr>
          <w:rFonts w:ascii="Arial" w:hAnsi="Arial" w:cs="Arial"/>
          <w:b/>
        </w:rPr>
      </w:pPr>
      <w:r>
        <w:rPr>
          <w:rFonts w:ascii="Arial" w:hAnsi="Arial" w:cs="Arial"/>
          <w:b/>
        </w:rPr>
        <w:t>Dépenses : 170 220</w:t>
      </w:r>
      <w:r w:rsidRPr="00160257">
        <w:rPr>
          <w:rFonts w:ascii="Arial" w:hAnsi="Arial" w:cs="Arial"/>
          <w:b/>
        </w:rPr>
        <w:t xml:space="preserve"> €</w:t>
      </w:r>
    </w:p>
    <w:p w14:paraId="2F345735" w14:textId="77777777" w:rsidR="00E02EA2" w:rsidRDefault="00E02EA2" w:rsidP="00E02EA2">
      <w:pPr>
        <w:jc w:val="both"/>
        <w:rPr>
          <w:rFonts w:ascii="Arial" w:hAnsi="Arial" w:cs="Arial"/>
          <w:b/>
        </w:rPr>
      </w:pPr>
      <w:r>
        <w:rPr>
          <w:rFonts w:ascii="Arial" w:hAnsi="Arial" w:cs="Arial"/>
          <w:b/>
        </w:rPr>
        <w:t>Recettes :   181 652</w:t>
      </w:r>
      <w:r w:rsidRPr="00160257">
        <w:rPr>
          <w:rFonts w:ascii="Arial" w:hAnsi="Arial" w:cs="Arial"/>
          <w:b/>
        </w:rPr>
        <w:t xml:space="preserve"> €</w:t>
      </w:r>
    </w:p>
    <w:p w14:paraId="06026BDE" w14:textId="77777777" w:rsidR="00E02EA2" w:rsidRPr="00160257" w:rsidRDefault="00E02EA2" w:rsidP="00E02EA2">
      <w:pPr>
        <w:jc w:val="both"/>
        <w:rPr>
          <w:rFonts w:ascii="Arial" w:hAnsi="Arial" w:cs="Arial"/>
          <w:b/>
        </w:rPr>
      </w:pPr>
    </w:p>
    <w:p w14:paraId="25F0CE6F" w14:textId="77777777" w:rsidR="00E02EA2" w:rsidRPr="00642BDA" w:rsidRDefault="00E02EA2" w:rsidP="00E02EA2">
      <w:pPr>
        <w:jc w:val="both"/>
        <w:rPr>
          <w:rFonts w:ascii="Arial" w:hAnsi="Arial" w:cs="Arial"/>
          <w:b/>
          <w:u w:val="single"/>
        </w:rPr>
      </w:pPr>
      <w:r w:rsidRPr="00642BDA">
        <w:rPr>
          <w:rFonts w:ascii="Arial" w:hAnsi="Arial" w:cs="Arial"/>
          <w:b/>
          <w:u w:val="single"/>
        </w:rPr>
        <w:lastRenderedPageBreak/>
        <w:t>Section d’investissement :</w:t>
      </w:r>
    </w:p>
    <w:p w14:paraId="222C474D" w14:textId="77777777" w:rsidR="00E02EA2" w:rsidRPr="00642BDA" w:rsidRDefault="00E02EA2" w:rsidP="00E02EA2">
      <w:pPr>
        <w:jc w:val="both"/>
        <w:rPr>
          <w:rFonts w:ascii="Arial" w:hAnsi="Arial" w:cs="Arial"/>
          <w:b/>
        </w:rPr>
      </w:pPr>
    </w:p>
    <w:p w14:paraId="17B819AF" w14:textId="77777777" w:rsidR="00E02EA2" w:rsidRPr="00160257" w:rsidRDefault="00E02EA2" w:rsidP="00E02EA2">
      <w:pPr>
        <w:jc w:val="both"/>
        <w:rPr>
          <w:rFonts w:ascii="Arial" w:hAnsi="Arial" w:cs="Arial"/>
          <w:b/>
        </w:rPr>
      </w:pPr>
      <w:r>
        <w:rPr>
          <w:rFonts w:ascii="Arial" w:hAnsi="Arial" w:cs="Arial"/>
          <w:b/>
        </w:rPr>
        <w:t>Dépenses :</w:t>
      </w:r>
      <w:r>
        <w:rPr>
          <w:rFonts w:ascii="Arial" w:hAnsi="Arial" w:cs="Arial"/>
          <w:b/>
        </w:rPr>
        <w:tab/>
        <w:t>25 990</w:t>
      </w:r>
      <w:r w:rsidRPr="00160257">
        <w:rPr>
          <w:rFonts w:ascii="Arial" w:hAnsi="Arial" w:cs="Arial"/>
          <w:b/>
        </w:rPr>
        <w:t xml:space="preserve"> €</w:t>
      </w:r>
    </w:p>
    <w:p w14:paraId="0CBE17B5" w14:textId="77777777" w:rsidR="00E02EA2" w:rsidRPr="00160257" w:rsidRDefault="00E02EA2" w:rsidP="00E02EA2">
      <w:pPr>
        <w:jc w:val="both"/>
        <w:rPr>
          <w:rFonts w:ascii="Arial" w:hAnsi="Arial" w:cs="Arial"/>
          <w:b/>
        </w:rPr>
      </w:pPr>
      <w:r>
        <w:rPr>
          <w:rFonts w:ascii="Arial" w:hAnsi="Arial" w:cs="Arial"/>
          <w:b/>
        </w:rPr>
        <w:t xml:space="preserve">Recettes : </w:t>
      </w:r>
      <w:r>
        <w:rPr>
          <w:rFonts w:ascii="Arial" w:hAnsi="Arial" w:cs="Arial"/>
          <w:b/>
        </w:rPr>
        <w:tab/>
        <w:t>25 990</w:t>
      </w:r>
      <w:r w:rsidRPr="00160257">
        <w:rPr>
          <w:rFonts w:ascii="Arial" w:hAnsi="Arial" w:cs="Arial"/>
          <w:b/>
        </w:rPr>
        <w:t xml:space="preserve"> €</w:t>
      </w:r>
    </w:p>
    <w:p w14:paraId="73A03904" w14:textId="77777777" w:rsidR="00E02EA2" w:rsidRPr="00642BDA" w:rsidRDefault="00E02EA2" w:rsidP="00E02EA2">
      <w:pPr>
        <w:jc w:val="both"/>
        <w:rPr>
          <w:rFonts w:ascii="Arial" w:hAnsi="Arial" w:cs="Arial"/>
        </w:rPr>
      </w:pPr>
    </w:p>
    <w:p w14:paraId="64B84C7B" w14:textId="77777777" w:rsidR="00E02EA2" w:rsidRPr="00642BDA" w:rsidRDefault="00E02EA2" w:rsidP="00E02EA2">
      <w:pPr>
        <w:jc w:val="both"/>
        <w:rPr>
          <w:rFonts w:ascii="Arial" w:hAnsi="Arial" w:cs="Arial"/>
        </w:rPr>
      </w:pPr>
      <w:r>
        <w:rPr>
          <w:rFonts w:ascii="Arial" w:hAnsi="Arial" w:cs="Arial"/>
        </w:rPr>
        <w:t>Le Conseil Municipal ;</w:t>
      </w:r>
    </w:p>
    <w:p w14:paraId="0D5AF89B" w14:textId="77777777" w:rsidR="00E02EA2" w:rsidRPr="00642BDA" w:rsidRDefault="00E02EA2" w:rsidP="00E02EA2">
      <w:pPr>
        <w:jc w:val="both"/>
        <w:rPr>
          <w:rFonts w:ascii="Arial" w:hAnsi="Arial" w:cs="Arial"/>
        </w:rPr>
      </w:pPr>
    </w:p>
    <w:p w14:paraId="760017B0" w14:textId="77777777" w:rsidR="00E02EA2" w:rsidRPr="00642BDA" w:rsidRDefault="00E02EA2" w:rsidP="00E02EA2">
      <w:pPr>
        <w:jc w:val="both"/>
        <w:rPr>
          <w:rFonts w:ascii="Arial" w:hAnsi="Arial" w:cs="Arial"/>
        </w:rPr>
      </w:pPr>
      <w:r w:rsidRPr="00642BDA">
        <w:rPr>
          <w:rFonts w:ascii="Arial" w:hAnsi="Arial" w:cs="Arial"/>
        </w:rPr>
        <w:t>APR</w:t>
      </w:r>
      <w:r>
        <w:rPr>
          <w:rFonts w:ascii="Arial" w:hAnsi="Arial" w:cs="Arial"/>
        </w:rPr>
        <w:t>ES avoir entendu l'exposé de M. le Maire ;</w:t>
      </w:r>
    </w:p>
    <w:p w14:paraId="31D258A3" w14:textId="77777777" w:rsidR="00E02EA2" w:rsidRPr="00642BDA" w:rsidRDefault="00E02EA2" w:rsidP="00E02EA2">
      <w:pPr>
        <w:jc w:val="both"/>
        <w:rPr>
          <w:rFonts w:ascii="Arial" w:hAnsi="Arial" w:cs="Arial"/>
        </w:rPr>
      </w:pPr>
      <w:r>
        <w:rPr>
          <w:rFonts w:ascii="Arial" w:hAnsi="Arial" w:cs="Arial"/>
        </w:rPr>
        <w:t>APRES en avoir délibéré ;</w:t>
      </w:r>
    </w:p>
    <w:p w14:paraId="6D9F20EE" w14:textId="77777777" w:rsidR="00E02EA2" w:rsidRPr="00642BDA" w:rsidRDefault="00E02EA2" w:rsidP="00E02EA2">
      <w:pPr>
        <w:jc w:val="both"/>
        <w:rPr>
          <w:rFonts w:ascii="Arial" w:hAnsi="Arial" w:cs="Arial"/>
        </w:rPr>
      </w:pPr>
    </w:p>
    <w:p w14:paraId="0CBF41C0" w14:textId="77777777" w:rsidR="00E02EA2" w:rsidRDefault="00E02EA2" w:rsidP="00E02EA2">
      <w:pPr>
        <w:jc w:val="both"/>
        <w:rPr>
          <w:rFonts w:ascii="Arial" w:hAnsi="Arial" w:cs="Arial"/>
        </w:rPr>
      </w:pPr>
      <w:r w:rsidRPr="00642BDA">
        <w:rPr>
          <w:rFonts w:ascii="Arial" w:hAnsi="Arial" w:cs="Arial"/>
        </w:rPr>
        <w:t>DECIDE à l'unanimité, de v</w:t>
      </w:r>
      <w:r>
        <w:rPr>
          <w:rFonts w:ascii="Arial" w:hAnsi="Arial" w:cs="Arial"/>
        </w:rPr>
        <w:t>oter le budget annexe Forêt 2024 ;</w:t>
      </w:r>
    </w:p>
    <w:p w14:paraId="204A1CD2" w14:textId="77777777" w:rsidR="00E02EA2" w:rsidRDefault="00E02EA2" w:rsidP="00E02EA2">
      <w:pPr>
        <w:jc w:val="both"/>
        <w:rPr>
          <w:rFonts w:ascii="Arial" w:hAnsi="Arial" w:cs="Arial"/>
        </w:rPr>
      </w:pPr>
    </w:p>
    <w:p w14:paraId="5640755C" w14:textId="77777777" w:rsidR="00E02EA2" w:rsidRDefault="00E02EA2" w:rsidP="00E02EA2">
      <w:pPr>
        <w:jc w:val="both"/>
        <w:rPr>
          <w:rFonts w:ascii="Arial" w:hAnsi="Arial" w:cs="Arial"/>
        </w:rPr>
      </w:pPr>
      <w:r>
        <w:rPr>
          <w:rFonts w:ascii="Arial" w:hAnsi="Arial" w:cs="Arial"/>
        </w:rPr>
        <w:t>AUTORISE le Maire à opérer des virements de crédits de paiement de chapitre à chapitre à l’exclusion des dépenses de personnel dans la limite de 7,5% dans chacune des sections (fonctionnement et investissement).</w:t>
      </w:r>
    </w:p>
    <w:p w14:paraId="01E338CC" w14:textId="77777777" w:rsidR="00E02EA2" w:rsidRDefault="00E02EA2" w:rsidP="00E02EA2">
      <w:pPr>
        <w:jc w:val="both"/>
        <w:rPr>
          <w:rFonts w:ascii="Arial" w:hAnsi="Arial" w:cs="Arial"/>
        </w:rPr>
      </w:pPr>
    </w:p>
    <w:p w14:paraId="3DDB39FA" w14:textId="77777777" w:rsidR="00C7321A" w:rsidRDefault="00C7321A" w:rsidP="00C7321A">
      <w:pPr>
        <w:tabs>
          <w:tab w:val="left" w:pos="3119"/>
          <w:tab w:val="left" w:pos="3402"/>
          <w:tab w:val="left" w:pos="3969"/>
          <w:tab w:val="left" w:pos="4536"/>
          <w:tab w:val="left" w:pos="5103"/>
        </w:tabs>
        <w:ind w:left="-567"/>
        <w:rPr>
          <w:rFonts w:ascii="Arial" w:hAnsi="Arial" w:cs="Arial"/>
          <w:b/>
        </w:rPr>
      </w:pPr>
    </w:p>
    <w:p w14:paraId="1E4BF3FB" w14:textId="77777777" w:rsidR="00C7321A" w:rsidRPr="00724340" w:rsidRDefault="00C7321A" w:rsidP="00C7321A">
      <w:pPr>
        <w:keepNext/>
        <w:jc w:val="both"/>
        <w:outlineLvl w:val="2"/>
        <w:rPr>
          <w:rFonts w:ascii="Arial Black" w:hAnsi="Arial Black"/>
          <w:bCs/>
          <w:lang w:eastAsia="fr-FR"/>
        </w:rPr>
      </w:pPr>
      <w:r w:rsidRPr="00724340">
        <w:rPr>
          <w:rFonts w:ascii="Arial Black" w:hAnsi="Arial Black"/>
          <w:bCs/>
          <w:lang w:val="x-none" w:eastAsia="fr-FR"/>
        </w:rPr>
        <w:t>POINT N°</w:t>
      </w:r>
      <w:r w:rsidRPr="00724340">
        <w:rPr>
          <w:rFonts w:ascii="Arial Black" w:hAnsi="Arial Black"/>
          <w:bCs/>
          <w:lang w:eastAsia="fr-FR"/>
        </w:rPr>
        <w:t>5</w:t>
      </w:r>
    </w:p>
    <w:p w14:paraId="62DB9496" w14:textId="77777777" w:rsidR="00C7321A" w:rsidRPr="0020410E" w:rsidRDefault="00C7321A" w:rsidP="00C7321A">
      <w:pPr>
        <w:keepNext/>
        <w:jc w:val="center"/>
        <w:outlineLvl w:val="2"/>
        <w:rPr>
          <w:rFonts w:ascii="Arial Black" w:hAnsi="Arial Black"/>
          <w:b/>
          <w:caps/>
          <w:u w:val="single"/>
          <w:lang w:eastAsia="fr-FR"/>
        </w:rPr>
      </w:pPr>
      <w:r w:rsidRPr="0020410E">
        <w:rPr>
          <w:rFonts w:ascii="Arial Black" w:hAnsi="Arial Black"/>
          <w:b/>
          <w:caps/>
          <w:u w:val="single"/>
          <w:lang w:eastAsia="fr-FR"/>
        </w:rPr>
        <w:t>APP</w:t>
      </w:r>
      <w:r>
        <w:rPr>
          <w:rFonts w:ascii="Arial Black" w:hAnsi="Arial Black"/>
          <w:b/>
          <w:caps/>
          <w:u w:val="single"/>
          <w:lang w:eastAsia="fr-FR"/>
        </w:rPr>
        <w:t>ROBATION DES COUPES DE BOIS 2025</w:t>
      </w:r>
      <w:r w:rsidRPr="0020410E">
        <w:rPr>
          <w:rFonts w:ascii="Arial Black" w:hAnsi="Arial Black"/>
          <w:b/>
          <w:caps/>
          <w:u w:val="single"/>
          <w:lang w:eastAsia="fr-FR"/>
        </w:rPr>
        <w:t xml:space="preserve"> A MARTELER</w:t>
      </w:r>
    </w:p>
    <w:p w14:paraId="1CE0255F" w14:textId="77777777" w:rsidR="00C7321A" w:rsidRPr="0020410E" w:rsidRDefault="00C7321A" w:rsidP="00C7321A">
      <w:pPr>
        <w:jc w:val="both"/>
        <w:rPr>
          <w:rFonts w:ascii="Arial" w:hAnsi="Arial"/>
          <w:lang w:eastAsia="fr-FR"/>
        </w:rPr>
      </w:pPr>
    </w:p>
    <w:p w14:paraId="5E06700C" w14:textId="77777777" w:rsidR="00C7321A" w:rsidRDefault="00C7321A" w:rsidP="00C7321A">
      <w:pPr>
        <w:jc w:val="both"/>
        <w:rPr>
          <w:rFonts w:ascii="Arial" w:hAnsi="Arial" w:cs="Arial"/>
          <w:lang w:eastAsia="fr-FR"/>
        </w:rPr>
      </w:pPr>
      <w:r w:rsidRPr="0020410E">
        <w:rPr>
          <w:rFonts w:ascii="Arial" w:hAnsi="Arial" w:cs="Arial"/>
          <w:lang w:eastAsia="fr-FR"/>
        </w:rPr>
        <w:t xml:space="preserve">L'ONF établit chaque année un état d'assiette des coupes. Cet état reprend les parcelles qui seront martelées lors de la prochaine campagne. </w:t>
      </w:r>
    </w:p>
    <w:p w14:paraId="38056197" w14:textId="77777777" w:rsidR="00C7321A" w:rsidRPr="0020410E" w:rsidRDefault="00C7321A" w:rsidP="00C7321A">
      <w:pPr>
        <w:jc w:val="both"/>
        <w:rPr>
          <w:rFonts w:ascii="Arial" w:hAnsi="Arial" w:cs="Arial"/>
          <w:lang w:eastAsia="fr-FR"/>
        </w:rPr>
      </w:pPr>
    </w:p>
    <w:p w14:paraId="417DA08B" w14:textId="77777777" w:rsidR="00C7321A" w:rsidRPr="0020410E" w:rsidRDefault="00C7321A" w:rsidP="00C7321A">
      <w:pPr>
        <w:jc w:val="both"/>
        <w:rPr>
          <w:rFonts w:ascii="Arial" w:hAnsi="Arial" w:cs="Arial"/>
          <w:lang w:eastAsia="fr-FR"/>
        </w:rPr>
      </w:pPr>
      <w:r>
        <w:rPr>
          <w:rFonts w:ascii="Arial" w:hAnsi="Arial" w:cs="Arial"/>
          <w:lang w:eastAsia="fr-FR"/>
        </w:rPr>
        <w:t>Conformément à l'article 13</w:t>
      </w:r>
      <w:r w:rsidRPr="0020410E">
        <w:rPr>
          <w:rFonts w:ascii="Arial" w:hAnsi="Arial" w:cs="Arial"/>
          <w:lang w:eastAsia="fr-FR"/>
        </w:rPr>
        <w:t xml:space="preserve"> de la Charte de la</w:t>
      </w:r>
      <w:r>
        <w:rPr>
          <w:rFonts w:ascii="Arial" w:hAnsi="Arial" w:cs="Arial"/>
          <w:lang w:eastAsia="fr-FR"/>
        </w:rPr>
        <w:t xml:space="preserve"> Forêt C</w:t>
      </w:r>
      <w:r w:rsidRPr="0020410E">
        <w:rPr>
          <w:rFonts w:ascii="Arial" w:hAnsi="Arial" w:cs="Arial"/>
          <w:lang w:eastAsia="fr-FR"/>
        </w:rPr>
        <w:t>ommunale, il est prévu que la prévision d'état d'assiette soit approuvée par le Conseil Municipal.</w:t>
      </w:r>
    </w:p>
    <w:p w14:paraId="0B84C14D" w14:textId="77777777" w:rsidR="00C7321A" w:rsidRPr="0020410E" w:rsidRDefault="00C7321A" w:rsidP="00C7321A">
      <w:pPr>
        <w:ind w:left="348"/>
        <w:jc w:val="both"/>
        <w:rPr>
          <w:rFonts w:ascii="Arial" w:hAnsi="Arial" w:cs="Arial"/>
          <w:lang w:eastAsia="fr-FR"/>
        </w:rPr>
      </w:pPr>
    </w:p>
    <w:p w14:paraId="7EF8616A" w14:textId="77777777" w:rsidR="00C7321A" w:rsidRPr="0020410E" w:rsidRDefault="00C7321A" w:rsidP="00C7321A">
      <w:pPr>
        <w:jc w:val="both"/>
        <w:rPr>
          <w:rFonts w:ascii="Arial" w:hAnsi="Arial" w:cs="Arial"/>
          <w:lang w:eastAsia="fr-FR"/>
        </w:rPr>
      </w:pPr>
      <w:r w:rsidRPr="0020410E">
        <w:rPr>
          <w:rFonts w:ascii="Arial" w:hAnsi="Arial" w:cs="Arial"/>
          <w:lang w:eastAsia="fr-FR"/>
        </w:rPr>
        <w:t xml:space="preserve">Il est entendu que cette approbation ne préjuge en rien la décision finale de coupes. </w:t>
      </w:r>
    </w:p>
    <w:p w14:paraId="32759EB1" w14:textId="77777777" w:rsidR="00C7321A" w:rsidRDefault="00C7321A" w:rsidP="00C7321A">
      <w:pPr>
        <w:jc w:val="both"/>
        <w:rPr>
          <w:rFonts w:ascii="Arial" w:hAnsi="Arial" w:cs="Arial"/>
          <w:lang w:eastAsia="fr-FR"/>
        </w:rPr>
      </w:pPr>
    </w:p>
    <w:p w14:paraId="2BFBF013" w14:textId="3A88F040" w:rsidR="00C7321A" w:rsidRPr="0020410E" w:rsidRDefault="00C7321A" w:rsidP="00C7321A">
      <w:pPr>
        <w:jc w:val="both"/>
        <w:rPr>
          <w:rFonts w:ascii="Arial" w:hAnsi="Arial" w:cs="Arial"/>
          <w:lang w:eastAsia="fr-FR"/>
        </w:rPr>
      </w:pPr>
      <w:r>
        <w:rPr>
          <w:rFonts w:ascii="Arial" w:hAnsi="Arial" w:cs="Arial"/>
          <w:lang w:eastAsia="fr-FR"/>
        </w:rPr>
        <w:t xml:space="preserve">Il est précisé que les coupes ainsi martelées feront l’objet d’un </w:t>
      </w:r>
      <w:proofErr w:type="spellStart"/>
      <w:r>
        <w:rPr>
          <w:rFonts w:ascii="Arial" w:hAnsi="Arial" w:cs="Arial"/>
          <w:lang w:eastAsia="fr-FR"/>
        </w:rPr>
        <w:t>Etat</w:t>
      </w:r>
      <w:proofErr w:type="spellEnd"/>
      <w:r>
        <w:rPr>
          <w:rFonts w:ascii="Arial" w:hAnsi="Arial" w:cs="Arial"/>
          <w:lang w:eastAsia="fr-FR"/>
        </w:rPr>
        <w:t xml:space="preserve"> Prévisionnel des Coupes (EPC) qui sera soumis à l’approbation du Conseil Municipal en début d’année 2025</w:t>
      </w:r>
      <w:r w:rsidRPr="0020410E">
        <w:rPr>
          <w:rFonts w:ascii="Arial" w:hAnsi="Arial" w:cs="Arial"/>
          <w:lang w:eastAsia="fr-FR"/>
        </w:rPr>
        <w:t>.</w:t>
      </w:r>
    </w:p>
    <w:p w14:paraId="7B35DA92" w14:textId="77777777" w:rsidR="00C7321A" w:rsidRPr="0020410E" w:rsidRDefault="00C7321A" w:rsidP="00C7321A">
      <w:pPr>
        <w:ind w:left="348"/>
        <w:jc w:val="both"/>
        <w:rPr>
          <w:rFonts w:ascii="Arial" w:hAnsi="Arial" w:cs="Arial"/>
          <w:lang w:eastAsia="fr-FR"/>
        </w:rPr>
      </w:pPr>
    </w:p>
    <w:p w14:paraId="4950C40C" w14:textId="77777777" w:rsidR="00C7321A" w:rsidRPr="0020410E" w:rsidRDefault="00C7321A" w:rsidP="00C7321A">
      <w:pPr>
        <w:jc w:val="both"/>
        <w:rPr>
          <w:rFonts w:ascii="Arial" w:hAnsi="Arial" w:cs="Arial"/>
          <w:lang w:eastAsia="fr-FR"/>
        </w:rPr>
      </w:pPr>
      <w:r w:rsidRPr="0020410E">
        <w:rPr>
          <w:rFonts w:ascii="Arial" w:hAnsi="Arial" w:cs="Arial"/>
          <w:lang w:eastAsia="fr-FR"/>
        </w:rPr>
        <w:t>Après avoir entendu les e</w:t>
      </w:r>
      <w:r>
        <w:rPr>
          <w:rFonts w:ascii="Arial" w:hAnsi="Arial" w:cs="Arial"/>
          <w:lang w:eastAsia="fr-FR"/>
        </w:rPr>
        <w:t>xplications de M. le Maire</w:t>
      </w:r>
      <w:r w:rsidRPr="0020410E">
        <w:rPr>
          <w:rFonts w:ascii="Arial" w:hAnsi="Arial" w:cs="Arial"/>
          <w:lang w:eastAsia="fr-FR"/>
        </w:rPr>
        <w:t>, le Conseil Municipal décide d'approuver</w:t>
      </w:r>
      <w:r>
        <w:rPr>
          <w:rFonts w:ascii="Arial" w:hAnsi="Arial" w:cs="Arial"/>
          <w:lang w:eastAsia="fr-FR"/>
        </w:rPr>
        <w:t>,</w:t>
      </w:r>
      <w:r w:rsidRPr="0020410E">
        <w:rPr>
          <w:rFonts w:ascii="Arial" w:hAnsi="Arial" w:cs="Arial"/>
          <w:lang w:eastAsia="fr-FR"/>
        </w:rPr>
        <w:t xml:space="preserve"> à l'unanimité</w:t>
      </w:r>
      <w:r>
        <w:rPr>
          <w:rFonts w:ascii="Arial" w:hAnsi="Arial" w:cs="Arial"/>
          <w:lang w:eastAsia="fr-FR"/>
        </w:rPr>
        <w:t>,</w:t>
      </w:r>
      <w:r w:rsidRPr="0020410E">
        <w:rPr>
          <w:rFonts w:ascii="Arial" w:hAnsi="Arial" w:cs="Arial"/>
          <w:lang w:eastAsia="fr-FR"/>
        </w:rPr>
        <w:t xml:space="preserve"> l'état d'assiette des coupes à marteler en vue de le</w:t>
      </w:r>
      <w:r>
        <w:rPr>
          <w:rFonts w:ascii="Arial" w:hAnsi="Arial" w:cs="Arial"/>
          <w:lang w:eastAsia="fr-FR"/>
        </w:rPr>
        <w:t>ur coupe lors de l'exercice 2025</w:t>
      </w:r>
      <w:r w:rsidRPr="0020410E">
        <w:rPr>
          <w:rFonts w:ascii="Arial" w:hAnsi="Arial" w:cs="Arial"/>
          <w:lang w:eastAsia="fr-FR"/>
        </w:rPr>
        <w:t>.</w:t>
      </w:r>
    </w:p>
    <w:p w14:paraId="5FC08EE1" w14:textId="77777777" w:rsidR="00E02EA2" w:rsidRDefault="00E02EA2" w:rsidP="00E02EA2">
      <w:pPr>
        <w:suppressAutoHyphens w:val="0"/>
        <w:rPr>
          <w:rFonts w:ascii="Arial" w:hAnsi="Arial" w:cs="Arial"/>
          <w:b/>
        </w:rPr>
      </w:pPr>
    </w:p>
    <w:p w14:paraId="46076650" w14:textId="77777777" w:rsidR="00A82CA2" w:rsidRDefault="00A82CA2" w:rsidP="00E02EA2">
      <w:pPr>
        <w:suppressAutoHyphens w:val="0"/>
        <w:rPr>
          <w:rFonts w:ascii="Arial" w:hAnsi="Arial" w:cs="Arial"/>
          <w:b/>
        </w:rPr>
      </w:pPr>
    </w:p>
    <w:p w14:paraId="2F5CC445" w14:textId="77777777" w:rsidR="00A82CA2" w:rsidRPr="00724340" w:rsidRDefault="00A82CA2" w:rsidP="00724340">
      <w:pPr>
        <w:tabs>
          <w:tab w:val="left" w:pos="567"/>
          <w:tab w:val="left" w:pos="2025"/>
        </w:tabs>
        <w:rPr>
          <w:rFonts w:ascii="Arial Black" w:hAnsi="Arial Black" w:cs="Arial"/>
        </w:rPr>
      </w:pPr>
      <w:r w:rsidRPr="00724340">
        <w:rPr>
          <w:rFonts w:ascii="Arial Black" w:hAnsi="Arial Black" w:cs="Arial"/>
        </w:rPr>
        <w:t>POINT N° 6</w:t>
      </w:r>
    </w:p>
    <w:p w14:paraId="14E24AD5" w14:textId="77777777" w:rsidR="00A82CA2" w:rsidRPr="00B274F3" w:rsidRDefault="00A82CA2" w:rsidP="00A82CA2">
      <w:pPr>
        <w:tabs>
          <w:tab w:val="left" w:pos="567"/>
          <w:tab w:val="left" w:pos="2025"/>
        </w:tabs>
        <w:ind w:left="209"/>
        <w:jc w:val="center"/>
        <w:rPr>
          <w:rFonts w:ascii="Arial Black" w:hAnsi="Arial Black" w:cs="Arial"/>
          <w:u w:val="single"/>
        </w:rPr>
      </w:pPr>
      <w:r>
        <w:rPr>
          <w:rFonts w:ascii="Arial Black" w:hAnsi="Arial Black" w:cs="Arial"/>
          <w:u w:val="single"/>
        </w:rPr>
        <w:t>OCCUPATION DU DOMAINE PRIVE DE LA COMMUNE PAR LA SOCIETE CREACAST</w:t>
      </w:r>
    </w:p>
    <w:p w14:paraId="485D96F5" w14:textId="77777777" w:rsidR="00A82CA2" w:rsidRPr="00B274F3" w:rsidRDefault="00A82CA2" w:rsidP="00A82CA2">
      <w:pPr>
        <w:rPr>
          <w:rFonts w:ascii="Arial" w:hAnsi="Arial"/>
        </w:rPr>
      </w:pPr>
    </w:p>
    <w:p w14:paraId="49751D14" w14:textId="77777777" w:rsidR="00A82CA2" w:rsidRPr="000160C0" w:rsidRDefault="00A82CA2" w:rsidP="00A82CA2">
      <w:pPr>
        <w:jc w:val="both"/>
        <w:rPr>
          <w:rFonts w:ascii="Arial" w:hAnsi="Arial"/>
          <w:sz w:val="22"/>
          <w:szCs w:val="22"/>
        </w:rPr>
      </w:pPr>
      <w:r w:rsidRPr="000160C0">
        <w:rPr>
          <w:rFonts w:ascii="Arial" w:hAnsi="Arial"/>
          <w:sz w:val="22"/>
          <w:szCs w:val="22"/>
        </w:rPr>
        <w:t xml:space="preserve">M. le Maire informe le Conseil Municipal d’une demande de la société CRECAST pour l’implantation d’un pylône de 12 mètres de hauteur sur une parcelle appartenant au domaine privé de la Commune de </w:t>
      </w:r>
      <w:proofErr w:type="spellStart"/>
      <w:r w:rsidRPr="000160C0">
        <w:rPr>
          <w:rFonts w:ascii="Arial" w:hAnsi="Arial"/>
          <w:sz w:val="22"/>
          <w:szCs w:val="22"/>
        </w:rPr>
        <w:t>Bitschwiller</w:t>
      </w:r>
      <w:proofErr w:type="spellEnd"/>
      <w:r w:rsidRPr="000160C0">
        <w:rPr>
          <w:rFonts w:ascii="Arial" w:hAnsi="Arial"/>
          <w:sz w:val="22"/>
          <w:szCs w:val="22"/>
        </w:rPr>
        <w:t>-l</w:t>
      </w:r>
      <w:r>
        <w:rPr>
          <w:rFonts w:ascii="Arial" w:hAnsi="Arial"/>
          <w:sz w:val="22"/>
          <w:szCs w:val="22"/>
        </w:rPr>
        <w:t>è</w:t>
      </w:r>
      <w:r w:rsidRPr="000160C0">
        <w:rPr>
          <w:rFonts w:ascii="Arial" w:hAnsi="Arial"/>
          <w:sz w:val="22"/>
          <w:szCs w:val="22"/>
        </w:rPr>
        <w:t>s-Thann afin de développer la</w:t>
      </w:r>
      <w:r>
        <w:rPr>
          <w:rFonts w:ascii="Arial" w:hAnsi="Arial"/>
          <w:sz w:val="22"/>
          <w:szCs w:val="22"/>
        </w:rPr>
        <w:t xml:space="preserve"> diffusion de la</w:t>
      </w:r>
      <w:r w:rsidRPr="000160C0">
        <w:rPr>
          <w:rFonts w:ascii="Arial" w:hAnsi="Arial"/>
          <w:sz w:val="22"/>
          <w:szCs w:val="22"/>
        </w:rPr>
        <w:t xml:space="preserve"> radio numérique (DAB).</w:t>
      </w:r>
    </w:p>
    <w:p w14:paraId="2CE96D92" w14:textId="77777777" w:rsidR="00A82CA2" w:rsidRPr="000160C0" w:rsidRDefault="00A82CA2" w:rsidP="00A82CA2">
      <w:pPr>
        <w:jc w:val="both"/>
        <w:rPr>
          <w:rFonts w:ascii="Arial" w:hAnsi="Arial"/>
          <w:sz w:val="22"/>
          <w:szCs w:val="22"/>
        </w:rPr>
      </w:pPr>
    </w:p>
    <w:p w14:paraId="121D43B2" w14:textId="77777777" w:rsidR="00A82CA2" w:rsidRPr="000160C0" w:rsidRDefault="00A82CA2" w:rsidP="00A82CA2">
      <w:pPr>
        <w:jc w:val="both"/>
        <w:rPr>
          <w:rFonts w:ascii="Arial" w:hAnsi="Arial"/>
          <w:sz w:val="22"/>
          <w:szCs w:val="22"/>
        </w:rPr>
      </w:pPr>
      <w:r w:rsidRPr="000160C0">
        <w:rPr>
          <w:rFonts w:ascii="Arial" w:hAnsi="Arial"/>
          <w:sz w:val="22"/>
          <w:szCs w:val="22"/>
        </w:rPr>
        <w:t>L</w:t>
      </w:r>
      <w:r>
        <w:rPr>
          <w:rFonts w:ascii="Arial" w:hAnsi="Arial"/>
          <w:sz w:val="22"/>
          <w:szCs w:val="22"/>
        </w:rPr>
        <w:t>a société CREACAST (Eckbolsheim)</w:t>
      </w:r>
      <w:r w:rsidRPr="000160C0">
        <w:rPr>
          <w:rFonts w:ascii="Arial" w:hAnsi="Arial"/>
          <w:sz w:val="22"/>
          <w:szCs w:val="22"/>
        </w:rPr>
        <w:t xml:space="preserve"> souhaite installer sur </w:t>
      </w:r>
      <w:r>
        <w:rPr>
          <w:rFonts w:ascii="Arial" w:hAnsi="Arial"/>
          <w:sz w:val="22"/>
          <w:szCs w:val="22"/>
        </w:rPr>
        <w:t>une portion de la</w:t>
      </w:r>
      <w:r w:rsidRPr="000160C0">
        <w:rPr>
          <w:rFonts w:ascii="Arial" w:hAnsi="Arial"/>
          <w:sz w:val="22"/>
          <w:szCs w:val="22"/>
        </w:rPr>
        <w:t xml:space="preserve"> parcelle cadastrée Section 16 parcelle n°01</w:t>
      </w:r>
      <w:r>
        <w:rPr>
          <w:rFonts w:ascii="Arial" w:hAnsi="Arial"/>
          <w:sz w:val="22"/>
          <w:szCs w:val="22"/>
        </w:rPr>
        <w:t xml:space="preserve"> située</w:t>
      </w:r>
      <w:r w:rsidRPr="000160C0">
        <w:rPr>
          <w:rFonts w:ascii="Arial" w:hAnsi="Arial"/>
          <w:sz w:val="22"/>
          <w:szCs w:val="22"/>
        </w:rPr>
        <w:t xml:space="preserve"> à l’arrière du hangar du refuge du </w:t>
      </w:r>
      <w:proofErr w:type="spellStart"/>
      <w:r w:rsidRPr="000160C0">
        <w:rPr>
          <w:rFonts w:ascii="Arial" w:hAnsi="Arial"/>
          <w:sz w:val="22"/>
          <w:szCs w:val="22"/>
        </w:rPr>
        <w:t>Thannerhubel</w:t>
      </w:r>
      <w:proofErr w:type="spellEnd"/>
      <w:r w:rsidRPr="000160C0">
        <w:rPr>
          <w:rFonts w:ascii="Arial" w:hAnsi="Arial"/>
          <w:sz w:val="22"/>
          <w:szCs w:val="22"/>
        </w:rPr>
        <w:t>, un pylône d’une hauteur de 12 mètres, surplombé d’un paratonnerre. L</w:t>
      </w:r>
      <w:r>
        <w:rPr>
          <w:rFonts w:ascii="Arial" w:hAnsi="Arial"/>
          <w:sz w:val="22"/>
          <w:szCs w:val="22"/>
        </w:rPr>
        <w:t>’équipement dédié exclusivement à la diffusion de la radio numérique</w:t>
      </w:r>
      <w:r w:rsidRPr="000160C0">
        <w:rPr>
          <w:rFonts w:ascii="Arial" w:hAnsi="Arial"/>
          <w:sz w:val="22"/>
          <w:szCs w:val="22"/>
        </w:rPr>
        <w:t xml:space="preserve"> sera </w:t>
      </w:r>
      <w:r>
        <w:rPr>
          <w:rFonts w:ascii="Arial" w:hAnsi="Arial"/>
          <w:sz w:val="22"/>
          <w:szCs w:val="22"/>
        </w:rPr>
        <w:t>installé</w:t>
      </w:r>
      <w:r w:rsidRPr="000160C0">
        <w:rPr>
          <w:rFonts w:ascii="Arial" w:hAnsi="Arial"/>
          <w:sz w:val="22"/>
          <w:szCs w:val="22"/>
        </w:rPr>
        <w:t xml:space="preserve"> sur un terrain non bâti d’une superficie de 4 m².</w:t>
      </w:r>
      <w:r>
        <w:rPr>
          <w:rFonts w:ascii="Arial" w:hAnsi="Arial"/>
          <w:sz w:val="22"/>
          <w:szCs w:val="22"/>
        </w:rPr>
        <w:t xml:space="preserve"> L’emprise des travaux dispense le projet du dépôt d’une déclaration préalable.</w:t>
      </w:r>
    </w:p>
    <w:p w14:paraId="07BACC59" w14:textId="77777777" w:rsidR="00A82CA2" w:rsidRDefault="00A82CA2" w:rsidP="00A82CA2">
      <w:pPr>
        <w:jc w:val="both"/>
        <w:rPr>
          <w:rFonts w:ascii="Arial" w:hAnsi="Arial"/>
        </w:rPr>
      </w:pPr>
    </w:p>
    <w:p w14:paraId="243E2D27" w14:textId="77777777" w:rsidR="00A82CA2" w:rsidRPr="007C19D9" w:rsidRDefault="00A82CA2" w:rsidP="00A82CA2">
      <w:pPr>
        <w:jc w:val="both"/>
        <w:rPr>
          <w:rFonts w:ascii="Arial" w:hAnsi="Arial"/>
          <w:sz w:val="22"/>
          <w:szCs w:val="22"/>
        </w:rPr>
      </w:pPr>
      <w:r w:rsidRPr="007C19D9">
        <w:rPr>
          <w:rFonts w:ascii="Arial" w:hAnsi="Arial"/>
          <w:sz w:val="22"/>
          <w:szCs w:val="22"/>
        </w:rPr>
        <w:t>Un avis écrit a été sollicité au préalable auprès de la Direction Départementale des Territoires (DDT) pour évaluer les incidences sur la zone Natura 2000.</w:t>
      </w:r>
    </w:p>
    <w:p w14:paraId="0056FB34" w14:textId="77777777" w:rsidR="00A82CA2" w:rsidRPr="007C19D9" w:rsidRDefault="00A82CA2" w:rsidP="00A82CA2">
      <w:pPr>
        <w:jc w:val="both"/>
        <w:rPr>
          <w:rFonts w:ascii="Arial" w:hAnsi="Arial"/>
          <w:sz w:val="22"/>
          <w:szCs w:val="22"/>
        </w:rPr>
      </w:pPr>
      <w:r w:rsidRPr="007C19D9">
        <w:rPr>
          <w:rFonts w:ascii="Arial" w:hAnsi="Arial"/>
          <w:sz w:val="22"/>
          <w:szCs w:val="22"/>
        </w:rPr>
        <w:t>Aucune objection n’empêche la mise en place de cet équipement qui ne perturbe pas les objectifs de conservation des sites Natura 2000</w:t>
      </w:r>
      <w:r>
        <w:rPr>
          <w:rFonts w:ascii="Arial" w:hAnsi="Arial"/>
          <w:sz w:val="22"/>
          <w:szCs w:val="22"/>
        </w:rPr>
        <w:t xml:space="preserve"> inclus dans le périmètre du Parc Régional des Ballons des Vosges.</w:t>
      </w:r>
    </w:p>
    <w:p w14:paraId="23EF98B0" w14:textId="77777777" w:rsidR="00A82CA2" w:rsidRPr="007C19D9" w:rsidRDefault="00A82CA2" w:rsidP="00A82CA2">
      <w:pPr>
        <w:jc w:val="both"/>
        <w:rPr>
          <w:rFonts w:ascii="Arial" w:hAnsi="Arial"/>
          <w:sz w:val="22"/>
          <w:szCs w:val="22"/>
        </w:rPr>
      </w:pPr>
    </w:p>
    <w:p w14:paraId="39C16484" w14:textId="77777777" w:rsidR="00A82CA2" w:rsidRPr="007C19D9" w:rsidRDefault="00A82CA2" w:rsidP="00A82CA2">
      <w:pPr>
        <w:jc w:val="both"/>
        <w:rPr>
          <w:rFonts w:ascii="Arial" w:hAnsi="Arial"/>
          <w:sz w:val="22"/>
          <w:szCs w:val="22"/>
        </w:rPr>
      </w:pPr>
      <w:r w:rsidRPr="007C19D9">
        <w:rPr>
          <w:rFonts w:ascii="Arial" w:hAnsi="Arial"/>
          <w:sz w:val="22"/>
          <w:szCs w:val="22"/>
        </w:rPr>
        <w:t>Ce terrain ne présentant pas d’intérêt particulier, M. le Maire propose de mettre à disposition de la société CREACAST la portion de terrain susvisé aux conditions suivantes :</w:t>
      </w:r>
    </w:p>
    <w:p w14:paraId="4B39F63E" w14:textId="77777777" w:rsidR="00A82CA2" w:rsidRPr="007C19D9" w:rsidRDefault="00A82CA2" w:rsidP="00A82CA2">
      <w:pPr>
        <w:jc w:val="both"/>
        <w:rPr>
          <w:rFonts w:ascii="Arial" w:hAnsi="Arial"/>
          <w:sz w:val="22"/>
          <w:szCs w:val="22"/>
        </w:rPr>
      </w:pPr>
    </w:p>
    <w:p w14:paraId="09A87DA5" w14:textId="77777777" w:rsidR="00A82CA2" w:rsidRPr="007C19D9" w:rsidRDefault="00A82CA2" w:rsidP="0043085F">
      <w:pPr>
        <w:pStyle w:val="Paragraphedeliste"/>
        <w:numPr>
          <w:ilvl w:val="0"/>
          <w:numId w:val="11"/>
        </w:numPr>
        <w:suppressAutoHyphens w:val="0"/>
        <w:overflowPunct w:val="0"/>
        <w:autoSpaceDE w:val="0"/>
        <w:autoSpaceDN w:val="0"/>
        <w:adjustRightInd w:val="0"/>
        <w:contextualSpacing/>
        <w:jc w:val="both"/>
        <w:textAlignment w:val="baseline"/>
        <w:rPr>
          <w:rFonts w:ascii="Arial" w:hAnsi="Arial"/>
        </w:rPr>
      </w:pPr>
      <w:r w:rsidRPr="007C19D9">
        <w:rPr>
          <w:rFonts w:ascii="Arial" w:hAnsi="Arial"/>
        </w:rPr>
        <w:lastRenderedPageBreak/>
        <w:t>Montant annuel de la redevance : 6 000 € net</w:t>
      </w:r>
      <w:r w:rsidRPr="007C19D9">
        <w:rPr>
          <w:rFonts w:ascii="Arial" w:hAnsi="Arial"/>
          <w:color w:val="FF0000"/>
        </w:rPr>
        <w:t xml:space="preserve"> </w:t>
      </w:r>
      <w:r w:rsidRPr="007C19D9">
        <w:rPr>
          <w:rFonts w:ascii="Arial" w:hAnsi="Arial"/>
        </w:rPr>
        <w:t>révisable annuellement suivant l’indice de Référence des Loyers (IRL) publié par l’INSEE</w:t>
      </w:r>
    </w:p>
    <w:p w14:paraId="1FE8E39B" w14:textId="77777777" w:rsidR="00A82CA2" w:rsidRPr="007C19D9" w:rsidRDefault="00A82CA2" w:rsidP="0043085F">
      <w:pPr>
        <w:pStyle w:val="Paragraphedeliste"/>
        <w:numPr>
          <w:ilvl w:val="0"/>
          <w:numId w:val="11"/>
        </w:numPr>
        <w:suppressAutoHyphens w:val="0"/>
        <w:overflowPunct w:val="0"/>
        <w:autoSpaceDE w:val="0"/>
        <w:autoSpaceDN w:val="0"/>
        <w:adjustRightInd w:val="0"/>
        <w:contextualSpacing/>
        <w:jc w:val="both"/>
        <w:textAlignment w:val="baseline"/>
        <w:rPr>
          <w:rFonts w:ascii="Arial" w:hAnsi="Arial"/>
        </w:rPr>
      </w:pPr>
      <w:r w:rsidRPr="007C19D9">
        <w:rPr>
          <w:rFonts w:ascii="Arial" w:hAnsi="Arial"/>
        </w:rPr>
        <w:t xml:space="preserve"> Durée de la convention : 5 ans à compter de la signature de la présente convention</w:t>
      </w:r>
    </w:p>
    <w:p w14:paraId="447081C8" w14:textId="77777777" w:rsidR="00A82CA2" w:rsidRPr="007C19D9" w:rsidRDefault="00A82CA2" w:rsidP="0043085F">
      <w:pPr>
        <w:pStyle w:val="Paragraphedeliste"/>
        <w:numPr>
          <w:ilvl w:val="0"/>
          <w:numId w:val="11"/>
        </w:numPr>
        <w:suppressAutoHyphens w:val="0"/>
        <w:overflowPunct w:val="0"/>
        <w:autoSpaceDE w:val="0"/>
        <w:autoSpaceDN w:val="0"/>
        <w:adjustRightInd w:val="0"/>
        <w:contextualSpacing/>
        <w:jc w:val="both"/>
        <w:textAlignment w:val="baseline"/>
        <w:rPr>
          <w:rFonts w:ascii="Arial" w:hAnsi="Arial"/>
        </w:rPr>
      </w:pPr>
      <w:r w:rsidRPr="007C19D9">
        <w:rPr>
          <w:rFonts w:ascii="Arial" w:hAnsi="Arial"/>
        </w:rPr>
        <w:t>Objet du projet : Diffusion de radio numérique (DAB+) à l’exclusion de tout autre usage de diffusion</w:t>
      </w:r>
    </w:p>
    <w:p w14:paraId="2B2FB2A5" w14:textId="77777777" w:rsidR="00A82CA2" w:rsidRDefault="00A82CA2" w:rsidP="00A82CA2">
      <w:pPr>
        <w:jc w:val="both"/>
        <w:rPr>
          <w:rFonts w:ascii="Arial" w:hAnsi="Arial"/>
        </w:rPr>
      </w:pPr>
    </w:p>
    <w:p w14:paraId="5FE52760" w14:textId="77777777" w:rsidR="00A82CA2" w:rsidRPr="007C19D9" w:rsidRDefault="00A82CA2" w:rsidP="00A82CA2">
      <w:pPr>
        <w:jc w:val="both"/>
        <w:rPr>
          <w:rFonts w:ascii="Arial" w:hAnsi="Arial"/>
          <w:sz w:val="22"/>
          <w:szCs w:val="22"/>
        </w:rPr>
      </w:pPr>
      <w:r w:rsidRPr="007C19D9">
        <w:rPr>
          <w:rFonts w:ascii="Arial" w:hAnsi="Arial"/>
          <w:sz w:val="22"/>
          <w:szCs w:val="22"/>
        </w:rPr>
        <w:t>M. le Maire sollicite du Conseil Municipal l’autorisation de procéder à la signature d’une convention avec la société CREACAST</w:t>
      </w:r>
      <w:r>
        <w:rPr>
          <w:rFonts w:ascii="Arial" w:hAnsi="Arial"/>
          <w:sz w:val="22"/>
          <w:szCs w:val="22"/>
        </w:rPr>
        <w:t xml:space="preserve"> (reprenant les termes de la délibération)</w:t>
      </w:r>
      <w:r w:rsidRPr="007C19D9">
        <w:rPr>
          <w:rFonts w:ascii="Arial" w:hAnsi="Arial"/>
          <w:sz w:val="22"/>
          <w:szCs w:val="22"/>
        </w:rPr>
        <w:t>.</w:t>
      </w:r>
    </w:p>
    <w:p w14:paraId="752479FE" w14:textId="77777777" w:rsidR="00A82CA2" w:rsidRPr="007C19D9" w:rsidRDefault="00A82CA2" w:rsidP="00A82CA2">
      <w:pPr>
        <w:jc w:val="both"/>
        <w:rPr>
          <w:rFonts w:ascii="Arial" w:hAnsi="Arial"/>
          <w:sz w:val="22"/>
          <w:szCs w:val="22"/>
        </w:rPr>
      </w:pPr>
    </w:p>
    <w:p w14:paraId="1369099A" w14:textId="77777777" w:rsidR="00A82CA2" w:rsidRDefault="00A82CA2" w:rsidP="00A82CA2">
      <w:pPr>
        <w:jc w:val="both"/>
        <w:rPr>
          <w:rFonts w:ascii="Arial" w:hAnsi="Arial"/>
          <w:sz w:val="22"/>
          <w:szCs w:val="22"/>
        </w:rPr>
      </w:pPr>
      <w:r w:rsidRPr="007C19D9">
        <w:rPr>
          <w:rFonts w:ascii="Arial" w:hAnsi="Arial"/>
          <w:sz w:val="22"/>
          <w:szCs w:val="22"/>
        </w:rPr>
        <w:t>Vu l’avis favorable de la DDT du 19 septembre 2023 suite à l’évaluation des incidences sur Natura 2000 ;</w:t>
      </w:r>
    </w:p>
    <w:p w14:paraId="0B88B6FF" w14:textId="77777777" w:rsidR="00A66E6B" w:rsidRDefault="00A66E6B" w:rsidP="00A82CA2">
      <w:pPr>
        <w:jc w:val="both"/>
        <w:rPr>
          <w:rFonts w:ascii="Arial" w:hAnsi="Arial"/>
          <w:sz w:val="22"/>
          <w:szCs w:val="22"/>
        </w:rPr>
      </w:pPr>
    </w:p>
    <w:p w14:paraId="53C45DE7" w14:textId="7F920FA3" w:rsidR="00A66E6B" w:rsidRPr="007C19D9" w:rsidRDefault="00A66E6B" w:rsidP="00A82CA2">
      <w:pPr>
        <w:jc w:val="both"/>
        <w:rPr>
          <w:rFonts w:ascii="Arial" w:hAnsi="Arial"/>
          <w:sz w:val="22"/>
          <w:szCs w:val="22"/>
        </w:rPr>
      </w:pPr>
      <w:r>
        <w:rPr>
          <w:rFonts w:ascii="Arial" w:hAnsi="Arial"/>
          <w:sz w:val="22"/>
          <w:szCs w:val="22"/>
        </w:rPr>
        <w:t>Vu l’avis favorable du Parc des Ballons des Vosges ;</w:t>
      </w:r>
    </w:p>
    <w:p w14:paraId="3FA20408" w14:textId="77777777" w:rsidR="00A82CA2" w:rsidRPr="007C19D9" w:rsidRDefault="00A82CA2" w:rsidP="00A82CA2">
      <w:pPr>
        <w:jc w:val="both"/>
        <w:rPr>
          <w:rFonts w:ascii="Arial" w:hAnsi="Arial"/>
          <w:sz w:val="22"/>
          <w:szCs w:val="22"/>
        </w:rPr>
      </w:pPr>
    </w:p>
    <w:p w14:paraId="45816B64" w14:textId="77777777" w:rsidR="00A82CA2" w:rsidRPr="007C19D9" w:rsidRDefault="00A82CA2" w:rsidP="00A82CA2">
      <w:pPr>
        <w:jc w:val="both"/>
        <w:rPr>
          <w:rFonts w:ascii="Arial" w:hAnsi="Arial"/>
          <w:sz w:val="22"/>
          <w:szCs w:val="22"/>
        </w:rPr>
      </w:pPr>
      <w:r w:rsidRPr="007C19D9">
        <w:rPr>
          <w:rFonts w:ascii="Arial" w:hAnsi="Arial"/>
          <w:sz w:val="22"/>
          <w:szCs w:val="22"/>
        </w:rPr>
        <w:t xml:space="preserve">Considérant que les conditions fixées lors des Commission Réunies du 28 septembre 2023 sont réunies ; </w:t>
      </w:r>
    </w:p>
    <w:p w14:paraId="1101B5EB" w14:textId="77777777" w:rsidR="00A82CA2" w:rsidRDefault="00A82CA2" w:rsidP="00A82CA2">
      <w:pPr>
        <w:jc w:val="both"/>
        <w:rPr>
          <w:rFonts w:ascii="Arial" w:hAnsi="Arial"/>
        </w:rPr>
      </w:pPr>
    </w:p>
    <w:p w14:paraId="09ACC301" w14:textId="4B5BF847" w:rsidR="00A82CA2" w:rsidRPr="007C19D9" w:rsidRDefault="00A82CA2" w:rsidP="00A82CA2">
      <w:pPr>
        <w:jc w:val="both"/>
        <w:rPr>
          <w:rFonts w:ascii="Arial" w:hAnsi="Arial"/>
          <w:b/>
          <w:bCs/>
          <w:sz w:val="22"/>
          <w:szCs w:val="22"/>
        </w:rPr>
      </w:pPr>
      <w:r w:rsidRPr="007C19D9">
        <w:rPr>
          <w:rFonts w:ascii="Arial" w:hAnsi="Arial"/>
          <w:b/>
          <w:bCs/>
          <w:sz w:val="22"/>
          <w:szCs w:val="22"/>
        </w:rPr>
        <w:t>Le Conseil Municipal à 1</w:t>
      </w:r>
      <w:r w:rsidR="00A66E6B">
        <w:rPr>
          <w:rFonts w:ascii="Arial" w:hAnsi="Arial"/>
          <w:b/>
          <w:bCs/>
          <w:sz w:val="22"/>
          <w:szCs w:val="22"/>
        </w:rPr>
        <w:t>3</w:t>
      </w:r>
      <w:r w:rsidRPr="007C19D9">
        <w:rPr>
          <w:rFonts w:ascii="Arial" w:hAnsi="Arial"/>
          <w:b/>
          <w:bCs/>
          <w:sz w:val="22"/>
          <w:szCs w:val="22"/>
        </w:rPr>
        <w:t xml:space="preserve"> voix pour et 1 abstention :</w:t>
      </w:r>
    </w:p>
    <w:p w14:paraId="43C1AD8B" w14:textId="77777777" w:rsidR="00A82CA2" w:rsidRPr="007C19D9" w:rsidRDefault="00A82CA2" w:rsidP="00A82CA2">
      <w:pPr>
        <w:jc w:val="both"/>
        <w:rPr>
          <w:rFonts w:ascii="Arial" w:hAnsi="Arial"/>
          <w:sz w:val="22"/>
          <w:szCs w:val="22"/>
        </w:rPr>
      </w:pPr>
    </w:p>
    <w:p w14:paraId="782B7F77" w14:textId="77777777" w:rsidR="00A82CA2" w:rsidRPr="007C19D9" w:rsidRDefault="00A82CA2" w:rsidP="00A82CA2">
      <w:pPr>
        <w:jc w:val="both"/>
        <w:rPr>
          <w:rFonts w:ascii="Arial" w:hAnsi="Arial"/>
          <w:sz w:val="22"/>
          <w:szCs w:val="22"/>
        </w:rPr>
      </w:pPr>
      <w:r w:rsidRPr="007C19D9">
        <w:rPr>
          <w:rFonts w:ascii="Arial" w:hAnsi="Arial"/>
          <w:b/>
          <w:bCs/>
          <w:sz w:val="22"/>
          <w:szCs w:val="22"/>
        </w:rPr>
        <w:t>APPROUVE</w:t>
      </w:r>
      <w:r w:rsidRPr="007C19D9">
        <w:rPr>
          <w:rFonts w:ascii="Arial" w:hAnsi="Arial"/>
          <w:sz w:val="22"/>
          <w:szCs w:val="22"/>
        </w:rPr>
        <w:t xml:space="preserve"> l’implantation d’un pylône de diffusion de radio numérique sur une partie de la parcelle Section 16 parcelle N°1 située à l’arrière du hangar du refuge du </w:t>
      </w:r>
      <w:proofErr w:type="spellStart"/>
      <w:r w:rsidRPr="007C19D9">
        <w:rPr>
          <w:rFonts w:ascii="Arial" w:hAnsi="Arial"/>
          <w:sz w:val="22"/>
          <w:szCs w:val="22"/>
        </w:rPr>
        <w:t>Thannerhubel</w:t>
      </w:r>
      <w:proofErr w:type="spellEnd"/>
      <w:r w:rsidRPr="007C19D9">
        <w:rPr>
          <w:rFonts w:ascii="Arial" w:hAnsi="Arial"/>
          <w:sz w:val="22"/>
          <w:szCs w:val="22"/>
        </w:rPr>
        <w:t> ;</w:t>
      </w:r>
    </w:p>
    <w:p w14:paraId="37C5ED7E" w14:textId="77777777" w:rsidR="00A82CA2" w:rsidRPr="007C19D9" w:rsidRDefault="00A82CA2" w:rsidP="00A82CA2">
      <w:pPr>
        <w:jc w:val="both"/>
        <w:rPr>
          <w:rFonts w:ascii="Arial" w:hAnsi="Arial"/>
          <w:sz w:val="22"/>
          <w:szCs w:val="22"/>
        </w:rPr>
      </w:pPr>
    </w:p>
    <w:p w14:paraId="3F34DEF4" w14:textId="77777777" w:rsidR="00A82CA2" w:rsidRPr="007C19D9" w:rsidRDefault="00A82CA2" w:rsidP="00A82CA2">
      <w:pPr>
        <w:jc w:val="both"/>
        <w:rPr>
          <w:rFonts w:ascii="Arial" w:hAnsi="Arial"/>
          <w:sz w:val="22"/>
          <w:szCs w:val="22"/>
        </w:rPr>
      </w:pPr>
      <w:r w:rsidRPr="007C19D9">
        <w:rPr>
          <w:rFonts w:ascii="Arial" w:hAnsi="Arial"/>
          <w:b/>
          <w:bCs/>
          <w:sz w:val="22"/>
          <w:szCs w:val="22"/>
        </w:rPr>
        <w:t>AUTORISE</w:t>
      </w:r>
      <w:r w:rsidRPr="007C19D9">
        <w:rPr>
          <w:rFonts w:ascii="Arial" w:hAnsi="Arial"/>
          <w:sz w:val="22"/>
          <w:szCs w:val="22"/>
        </w:rPr>
        <w:t xml:space="preserve"> M. le Maire à signer une convention avec la société CREACAST pour une durée de 5 ans à compter de la signature et moyennant une redevance annuelle d’occupation du domaine privé de 6 000 € net révisable annuellement suivant l’indice de Référence des Loyers (IRL) publié par l’INSEE.</w:t>
      </w:r>
    </w:p>
    <w:p w14:paraId="2DC5F2B9" w14:textId="77777777" w:rsidR="00A82CA2" w:rsidRDefault="00A82CA2" w:rsidP="00E02EA2">
      <w:pPr>
        <w:suppressAutoHyphens w:val="0"/>
        <w:rPr>
          <w:rFonts w:ascii="Arial" w:hAnsi="Arial" w:cs="Arial"/>
          <w:b/>
        </w:rPr>
      </w:pPr>
    </w:p>
    <w:p w14:paraId="7BBE6FDA" w14:textId="77777777" w:rsidR="00A82CA2" w:rsidRDefault="00A82CA2" w:rsidP="00E02EA2">
      <w:pPr>
        <w:suppressAutoHyphens w:val="0"/>
        <w:rPr>
          <w:rFonts w:ascii="Arial" w:hAnsi="Arial" w:cs="Arial"/>
          <w:b/>
        </w:rPr>
      </w:pPr>
    </w:p>
    <w:p w14:paraId="54C9E0A8" w14:textId="77777777" w:rsidR="00724340" w:rsidRDefault="00724340" w:rsidP="00E02EA2">
      <w:pPr>
        <w:suppressAutoHyphens w:val="0"/>
        <w:rPr>
          <w:rFonts w:ascii="Arial" w:hAnsi="Arial" w:cs="Arial"/>
          <w:b/>
        </w:rPr>
      </w:pPr>
    </w:p>
    <w:p w14:paraId="0361A0A3" w14:textId="77777777" w:rsidR="00A82CA2" w:rsidRPr="00724340" w:rsidRDefault="00A82CA2" w:rsidP="00A82CA2">
      <w:pPr>
        <w:tabs>
          <w:tab w:val="left" w:pos="567"/>
          <w:tab w:val="left" w:pos="2025"/>
        </w:tabs>
        <w:rPr>
          <w:rFonts w:ascii="Arial Black" w:hAnsi="Arial Black" w:cs="Arial"/>
        </w:rPr>
      </w:pPr>
      <w:r w:rsidRPr="00724340">
        <w:rPr>
          <w:rFonts w:ascii="Arial Black" w:hAnsi="Arial Black" w:cs="Arial"/>
        </w:rPr>
        <w:t>POINT N° 7</w:t>
      </w:r>
    </w:p>
    <w:p w14:paraId="535C342D" w14:textId="77777777" w:rsidR="00A82CA2" w:rsidRPr="00B274F3" w:rsidRDefault="00A82CA2" w:rsidP="00A82CA2">
      <w:pPr>
        <w:tabs>
          <w:tab w:val="left" w:pos="567"/>
          <w:tab w:val="left" w:pos="2025"/>
        </w:tabs>
        <w:ind w:left="209"/>
        <w:jc w:val="center"/>
        <w:rPr>
          <w:rFonts w:ascii="Arial Black" w:hAnsi="Arial Black" w:cs="Arial"/>
          <w:u w:val="single"/>
        </w:rPr>
      </w:pPr>
      <w:r>
        <w:rPr>
          <w:rFonts w:ascii="Arial Black" w:hAnsi="Arial Black" w:cs="Arial"/>
          <w:u w:val="single"/>
        </w:rPr>
        <w:t>LANCEMENT DE LA PROCEDURE DE CESSION D’UN CHEMIN RURAL</w:t>
      </w:r>
    </w:p>
    <w:p w14:paraId="134A8D93" w14:textId="77777777" w:rsidR="00A82CA2" w:rsidRPr="008D297E" w:rsidRDefault="00A82CA2" w:rsidP="00A82CA2">
      <w:pPr>
        <w:rPr>
          <w:rFonts w:ascii="Arial" w:hAnsi="Arial"/>
          <w:sz w:val="22"/>
          <w:szCs w:val="22"/>
        </w:rPr>
      </w:pPr>
    </w:p>
    <w:p w14:paraId="2E25F11B" w14:textId="77777777" w:rsidR="00A82CA2" w:rsidRPr="008D297E" w:rsidRDefault="00A82CA2" w:rsidP="00A82CA2">
      <w:pPr>
        <w:jc w:val="both"/>
        <w:rPr>
          <w:rFonts w:ascii="Arial" w:hAnsi="Arial"/>
          <w:sz w:val="22"/>
          <w:szCs w:val="22"/>
        </w:rPr>
      </w:pPr>
      <w:r w:rsidRPr="008D297E">
        <w:rPr>
          <w:rFonts w:ascii="Arial" w:hAnsi="Arial"/>
          <w:sz w:val="22"/>
          <w:szCs w:val="22"/>
        </w:rPr>
        <w:t>Vu le Code rural, et notamment son article L. 161-10 ;</w:t>
      </w:r>
    </w:p>
    <w:p w14:paraId="009F7533" w14:textId="77777777" w:rsidR="00A82CA2" w:rsidRPr="008D297E" w:rsidRDefault="00A82CA2" w:rsidP="00A82CA2">
      <w:pPr>
        <w:jc w:val="both"/>
        <w:rPr>
          <w:rFonts w:ascii="Arial" w:hAnsi="Arial"/>
          <w:sz w:val="22"/>
          <w:szCs w:val="22"/>
        </w:rPr>
      </w:pPr>
    </w:p>
    <w:p w14:paraId="005FD795" w14:textId="77777777" w:rsidR="00A82CA2" w:rsidRPr="008D297E" w:rsidRDefault="00A82CA2" w:rsidP="00A82CA2">
      <w:pPr>
        <w:jc w:val="both"/>
        <w:rPr>
          <w:rFonts w:ascii="Arial" w:hAnsi="Arial"/>
          <w:sz w:val="22"/>
          <w:szCs w:val="22"/>
        </w:rPr>
      </w:pPr>
      <w:r w:rsidRPr="008D297E">
        <w:rPr>
          <w:rFonts w:ascii="Arial" w:hAnsi="Arial"/>
          <w:sz w:val="22"/>
          <w:szCs w:val="22"/>
        </w:rPr>
        <w:t>Vu le Code de la voirie routière, et notamment ses articles R. 141-4 à R. 141-10 ;</w:t>
      </w:r>
    </w:p>
    <w:p w14:paraId="77DE2F7E" w14:textId="77777777" w:rsidR="00A82CA2" w:rsidRPr="008D297E" w:rsidRDefault="00A82CA2" w:rsidP="00A82CA2">
      <w:pPr>
        <w:jc w:val="both"/>
        <w:rPr>
          <w:rFonts w:ascii="Arial" w:hAnsi="Arial"/>
          <w:sz w:val="22"/>
          <w:szCs w:val="22"/>
        </w:rPr>
      </w:pPr>
    </w:p>
    <w:p w14:paraId="21D0DB3D" w14:textId="77777777" w:rsidR="00A82CA2" w:rsidRPr="008D297E" w:rsidRDefault="00A82CA2" w:rsidP="00A82CA2">
      <w:pPr>
        <w:jc w:val="both"/>
        <w:rPr>
          <w:rFonts w:ascii="Arial" w:hAnsi="Arial"/>
          <w:sz w:val="22"/>
          <w:szCs w:val="22"/>
        </w:rPr>
      </w:pPr>
      <w:r w:rsidRPr="008D297E">
        <w:rPr>
          <w:rFonts w:ascii="Arial" w:hAnsi="Arial"/>
          <w:sz w:val="22"/>
          <w:szCs w:val="22"/>
        </w:rPr>
        <w:t>Considérant que le</w:t>
      </w:r>
      <w:r>
        <w:rPr>
          <w:rFonts w:ascii="Arial" w:hAnsi="Arial"/>
          <w:sz w:val="22"/>
          <w:szCs w:val="22"/>
        </w:rPr>
        <w:t>s</w:t>
      </w:r>
      <w:r w:rsidRPr="008D297E">
        <w:rPr>
          <w:rFonts w:ascii="Arial" w:hAnsi="Arial"/>
          <w:sz w:val="22"/>
          <w:szCs w:val="22"/>
        </w:rPr>
        <w:t xml:space="preserve"> chemin</w:t>
      </w:r>
      <w:r>
        <w:rPr>
          <w:rFonts w:ascii="Arial" w:hAnsi="Arial"/>
          <w:sz w:val="22"/>
          <w:szCs w:val="22"/>
        </w:rPr>
        <w:t>s</w:t>
      </w:r>
      <w:r w:rsidRPr="008D297E">
        <w:rPr>
          <w:rFonts w:ascii="Arial" w:hAnsi="Arial"/>
          <w:sz w:val="22"/>
          <w:szCs w:val="22"/>
        </w:rPr>
        <w:t xml:space="preserve"> dit du </w:t>
      </w:r>
      <w:proofErr w:type="spellStart"/>
      <w:r w:rsidRPr="008D297E">
        <w:rPr>
          <w:rFonts w:ascii="Arial" w:hAnsi="Arial"/>
          <w:sz w:val="22"/>
          <w:szCs w:val="22"/>
        </w:rPr>
        <w:t>Stiermatten</w:t>
      </w:r>
      <w:proofErr w:type="spellEnd"/>
      <w:r>
        <w:rPr>
          <w:rFonts w:ascii="Arial" w:hAnsi="Arial"/>
          <w:sz w:val="22"/>
          <w:szCs w:val="22"/>
        </w:rPr>
        <w:t xml:space="preserve"> et du </w:t>
      </w:r>
      <w:proofErr w:type="spellStart"/>
      <w:r>
        <w:rPr>
          <w:rFonts w:ascii="Arial" w:hAnsi="Arial"/>
          <w:sz w:val="22"/>
          <w:szCs w:val="22"/>
        </w:rPr>
        <w:t>Kerlenbach</w:t>
      </w:r>
      <w:proofErr w:type="spellEnd"/>
      <w:r w:rsidRPr="008D297E">
        <w:rPr>
          <w:rFonts w:ascii="Arial" w:hAnsi="Arial"/>
          <w:sz w:val="22"/>
          <w:szCs w:val="22"/>
        </w:rPr>
        <w:t xml:space="preserve"> </w:t>
      </w:r>
      <w:r>
        <w:rPr>
          <w:rFonts w:ascii="Arial" w:hAnsi="Arial"/>
          <w:sz w:val="22"/>
          <w:szCs w:val="22"/>
        </w:rPr>
        <w:t>sont</w:t>
      </w:r>
      <w:r w:rsidRPr="008D297E">
        <w:rPr>
          <w:rFonts w:ascii="Arial" w:hAnsi="Arial"/>
          <w:sz w:val="22"/>
          <w:szCs w:val="22"/>
        </w:rPr>
        <w:t xml:space="preserve"> </w:t>
      </w:r>
      <w:r>
        <w:rPr>
          <w:rFonts w:ascii="Arial" w:hAnsi="Arial"/>
          <w:sz w:val="22"/>
          <w:szCs w:val="22"/>
        </w:rPr>
        <w:t>des</w:t>
      </w:r>
      <w:r w:rsidRPr="008D297E">
        <w:rPr>
          <w:rFonts w:ascii="Arial" w:hAnsi="Arial"/>
          <w:sz w:val="22"/>
          <w:szCs w:val="22"/>
        </w:rPr>
        <w:t xml:space="preserve"> chemins ruraux relevant du domaine privé de la commune ;</w:t>
      </w:r>
    </w:p>
    <w:p w14:paraId="647774DF" w14:textId="77777777" w:rsidR="00A82CA2" w:rsidRPr="008D297E" w:rsidRDefault="00A82CA2" w:rsidP="00A82CA2">
      <w:pPr>
        <w:jc w:val="both"/>
        <w:rPr>
          <w:rFonts w:ascii="Arial" w:hAnsi="Arial"/>
          <w:sz w:val="22"/>
          <w:szCs w:val="22"/>
        </w:rPr>
      </w:pPr>
    </w:p>
    <w:p w14:paraId="55CB7450" w14:textId="77777777" w:rsidR="00A82CA2" w:rsidRPr="008D297E" w:rsidRDefault="00A82CA2" w:rsidP="00A82CA2">
      <w:pPr>
        <w:jc w:val="both"/>
        <w:rPr>
          <w:rFonts w:ascii="Arial" w:hAnsi="Arial"/>
          <w:sz w:val="22"/>
          <w:szCs w:val="22"/>
        </w:rPr>
      </w:pPr>
      <w:r w:rsidRPr="008D297E">
        <w:rPr>
          <w:rFonts w:ascii="Arial" w:hAnsi="Arial"/>
          <w:sz w:val="22"/>
          <w:szCs w:val="22"/>
        </w:rPr>
        <w:t>Considérant que la portion de chemin rural matérialisée sur le plan de bornage n'est plus utilisée par le public ;</w:t>
      </w:r>
    </w:p>
    <w:p w14:paraId="793A1114" w14:textId="77777777" w:rsidR="00A82CA2" w:rsidRPr="008D297E" w:rsidRDefault="00A82CA2" w:rsidP="00A82CA2">
      <w:pPr>
        <w:jc w:val="both"/>
        <w:rPr>
          <w:rFonts w:ascii="Arial" w:hAnsi="Arial"/>
          <w:sz w:val="22"/>
          <w:szCs w:val="22"/>
        </w:rPr>
      </w:pPr>
    </w:p>
    <w:p w14:paraId="43AE1B4F" w14:textId="77777777" w:rsidR="00A82CA2" w:rsidRPr="008D297E" w:rsidRDefault="00A82CA2" w:rsidP="00A82CA2">
      <w:pPr>
        <w:jc w:val="both"/>
        <w:rPr>
          <w:rFonts w:ascii="Arial" w:hAnsi="Arial"/>
          <w:sz w:val="22"/>
          <w:szCs w:val="22"/>
        </w:rPr>
      </w:pPr>
      <w:r w:rsidRPr="008D297E">
        <w:rPr>
          <w:rFonts w:ascii="Arial" w:hAnsi="Arial"/>
          <w:sz w:val="22"/>
          <w:szCs w:val="22"/>
        </w:rPr>
        <w:t xml:space="preserve">Considérant que la portion de chemin rural de 78 m² est occupée de fait par M. Jean-Louis </w:t>
      </w:r>
      <w:proofErr w:type="spellStart"/>
      <w:r w:rsidRPr="008D297E">
        <w:rPr>
          <w:rFonts w:ascii="Arial" w:hAnsi="Arial"/>
          <w:sz w:val="22"/>
          <w:szCs w:val="22"/>
        </w:rPr>
        <w:t>Gstalder</w:t>
      </w:r>
      <w:proofErr w:type="spellEnd"/>
      <w:r w:rsidRPr="008D297E">
        <w:rPr>
          <w:rFonts w:ascii="Arial" w:hAnsi="Arial"/>
          <w:sz w:val="22"/>
          <w:szCs w:val="22"/>
        </w:rPr>
        <w:t>, riverain dont la propriété est attenante au</w:t>
      </w:r>
      <w:r>
        <w:rPr>
          <w:rFonts w:ascii="Arial" w:hAnsi="Arial"/>
          <w:sz w:val="22"/>
          <w:szCs w:val="22"/>
        </w:rPr>
        <w:t>x</w:t>
      </w:r>
      <w:r w:rsidRPr="008D297E">
        <w:rPr>
          <w:rFonts w:ascii="Arial" w:hAnsi="Arial"/>
          <w:sz w:val="22"/>
          <w:szCs w:val="22"/>
        </w:rPr>
        <w:t xml:space="preserve"> chemin</w:t>
      </w:r>
      <w:r>
        <w:rPr>
          <w:rFonts w:ascii="Arial" w:hAnsi="Arial"/>
          <w:sz w:val="22"/>
          <w:szCs w:val="22"/>
        </w:rPr>
        <w:t>s</w:t>
      </w:r>
      <w:r w:rsidRPr="008D297E">
        <w:rPr>
          <w:rFonts w:ascii="Arial" w:hAnsi="Arial"/>
          <w:sz w:val="22"/>
          <w:szCs w:val="22"/>
        </w:rPr>
        <w:t xml:space="preserve"> rura</w:t>
      </w:r>
      <w:r>
        <w:rPr>
          <w:rFonts w:ascii="Arial" w:hAnsi="Arial"/>
          <w:sz w:val="22"/>
          <w:szCs w:val="22"/>
        </w:rPr>
        <w:t>ux</w:t>
      </w:r>
      <w:r w:rsidRPr="008D297E">
        <w:rPr>
          <w:rFonts w:ascii="Arial" w:hAnsi="Arial"/>
          <w:sz w:val="22"/>
          <w:szCs w:val="22"/>
        </w:rPr>
        <w:t xml:space="preserve"> du </w:t>
      </w:r>
      <w:proofErr w:type="spellStart"/>
      <w:r w:rsidRPr="008D297E">
        <w:rPr>
          <w:rFonts w:ascii="Arial" w:hAnsi="Arial"/>
          <w:sz w:val="22"/>
          <w:szCs w:val="22"/>
        </w:rPr>
        <w:t>Stiermatten</w:t>
      </w:r>
      <w:proofErr w:type="spellEnd"/>
      <w:r>
        <w:rPr>
          <w:rFonts w:ascii="Arial" w:hAnsi="Arial"/>
          <w:sz w:val="22"/>
          <w:szCs w:val="22"/>
        </w:rPr>
        <w:t xml:space="preserve"> et du </w:t>
      </w:r>
      <w:proofErr w:type="spellStart"/>
      <w:r>
        <w:rPr>
          <w:rFonts w:ascii="Arial" w:hAnsi="Arial"/>
          <w:sz w:val="22"/>
          <w:szCs w:val="22"/>
        </w:rPr>
        <w:t>Kerlenbach</w:t>
      </w:r>
      <w:proofErr w:type="spellEnd"/>
      <w:r w:rsidRPr="008D297E">
        <w:rPr>
          <w:rFonts w:ascii="Arial" w:hAnsi="Arial"/>
          <w:sz w:val="22"/>
          <w:szCs w:val="22"/>
        </w:rPr>
        <w:t> ;</w:t>
      </w:r>
    </w:p>
    <w:p w14:paraId="095A8709" w14:textId="77777777" w:rsidR="00A82CA2" w:rsidRPr="008D297E" w:rsidRDefault="00A82CA2" w:rsidP="00A82CA2">
      <w:pPr>
        <w:jc w:val="both"/>
        <w:rPr>
          <w:rFonts w:ascii="Arial" w:hAnsi="Arial"/>
          <w:sz w:val="22"/>
          <w:szCs w:val="22"/>
        </w:rPr>
      </w:pPr>
    </w:p>
    <w:p w14:paraId="70FB15DF" w14:textId="77777777" w:rsidR="00A82CA2" w:rsidRPr="008D297E" w:rsidRDefault="00A82CA2" w:rsidP="00A82CA2">
      <w:pPr>
        <w:jc w:val="both"/>
        <w:rPr>
          <w:rFonts w:ascii="Arial" w:hAnsi="Arial"/>
          <w:sz w:val="22"/>
          <w:szCs w:val="22"/>
        </w:rPr>
      </w:pPr>
      <w:r w:rsidRPr="008D297E">
        <w:rPr>
          <w:rFonts w:ascii="Arial" w:hAnsi="Arial"/>
          <w:sz w:val="22"/>
          <w:szCs w:val="22"/>
        </w:rPr>
        <w:t xml:space="preserve">Considérant que le tracé de cette portion de chemin rural d’une surface de 78 m² </w:t>
      </w:r>
      <w:r>
        <w:rPr>
          <w:rFonts w:ascii="Arial" w:hAnsi="Arial"/>
          <w:sz w:val="22"/>
          <w:szCs w:val="22"/>
        </w:rPr>
        <w:t xml:space="preserve">n’a jamais été </w:t>
      </w:r>
      <w:r w:rsidRPr="008D297E">
        <w:rPr>
          <w:rFonts w:ascii="Arial" w:hAnsi="Arial"/>
          <w:sz w:val="22"/>
          <w:szCs w:val="22"/>
        </w:rPr>
        <w:t xml:space="preserve">utilisée par le public ; </w:t>
      </w:r>
    </w:p>
    <w:p w14:paraId="6B82EF4A" w14:textId="77777777" w:rsidR="00A82CA2" w:rsidRPr="008D297E" w:rsidRDefault="00A82CA2" w:rsidP="00A82CA2">
      <w:pPr>
        <w:jc w:val="both"/>
        <w:rPr>
          <w:rFonts w:ascii="Arial" w:hAnsi="Arial"/>
          <w:sz w:val="22"/>
          <w:szCs w:val="22"/>
        </w:rPr>
      </w:pPr>
    </w:p>
    <w:p w14:paraId="1922DDA6" w14:textId="77777777" w:rsidR="00A82CA2" w:rsidRPr="008D297E" w:rsidRDefault="00A82CA2" w:rsidP="00A82CA2">
      <w:pPr>
        <w:jc w:val="both"/>
        <w:rPr>
          <w:rFonts w:ascii="Arial" w:hAnsi="Arial"/>
          <w:sz w:val="22"/>
          <w:szCs w:val="22"/>
        </w:rPr>
      </w:pPr>
      <w:r w:rsidRPr="008D297E">
        <w:rPr>
          <w:rFonts w:ascii="Arial" w:hAnsi="Arial"/>
          <w:sz w:val="22"/>
          <w:szCs w:val="22"/>
        </w:rPr>
        <w:t>Considérant l</w:t>
      </w:r>
      <w:r>
        <w:rPr>
          <w:rFonts w:ascii="Arial" w:hAnsi="Arial"/>
          <w:sz w:val="22"/>
          <w:szCs w:val="22"/>
        </w:rPr>
        <w:t>a demande écrite</w:t>
      </w:r>
      <w:r w:rsidRPr="008D297E">
        <w:rPr>
          <w:rFonts w:ascii="Arial" w:hAnsi="Arial"/>
          <w:sz w:val="22"/>
          <w:szCs w:val="22"/>
        </w:rPr>
        <w:t xml:space="preserve"> faite par M. Jean-Louis </w:t>
      </w:r>
      <w:proofErr w:type="spellStart"/>
      <w:r w:rsidRPr="008D297E">
        <w:rPr>
          <w:rFonts w:ascii="Arial" w:hAnsi="Arial"/>
          <w:sz w:val="22"/>
          <w:szCs w:val="22"/>
        </w:rPr>
        <w:t>Gstalder</w:t>
      </w:r>
      <w:proofErr w:type="spellEnd"/>
      <w:r w:rsidRPr="008D297E">
        <w:rPr>
          <w:rFonts w:ascii="Arial" w:hAnsi="Arial"/>
          <w:sz w:val="22"/>
          <w:szCs w:val="22"/>
        </w:rPr>
        <w:t xml:space="preserve"> d’acquérir la portion d</w:t>
      </w:r>
      <w:r>
        <w:rPr>
          <w:rFonts w:ascii="Arial" w:hAnsi="Arial"/>
          <w:sz w:val="22"/>
          <w:szCs w:val="22"/>
        </w:rPr>
        <w:t>es dits</w:t>
      </w:r>
      <w:r w:rsidRPr="008D297E">
        <w:rPr>
          <w:rFonts w:ascii="Arial" w:hAnsi="Arial"/>
          <w:sz w:val="22"/>
          <w:szCs w:val="22"/>
        </w:rPr>
        <w:t xml:space="preserve"> chemin</w:t>
      </w:r>
      <w:r>
        <w:rPr>
          <w:rFonts w:ascii="Arial" w:hAnsi="Arial"/>
          <w:sz w:val="22"/>
          <w:szCs w:val="22"/>
        </w:rPr>
        <w:t>s</w:t>
      </w:r>
      <w:r w:rsidRPr="008D297E">
        <w:rPr>
          <w:rFonts w:ascii="Arial" w:hAnsi="Arial"/>
          <w:sz w:val="22"/>
          <w:szCs w:val="22"/>
        </w:rPr>
        <w:t>.</w:t>
      </w:r>
    </w:p>
    <w:p w14:paraId="699DF534" w14:textId="77777777" w:rsidR="00A82CA2" w:rsidRPr="008D297E" w:rsidRDefault="00A82CA2" w:rsidP="00A82CA2">
      <w:pPr>
        <w:jc w:val="both"/>
        <w:rPr>
          <w:rFonts w:ascii="Arial" w:hAnsi="Arial"/>
          <w:sz w:val="22"/>
          <w:szCs w:val="22"/>
        </w:rPr>
      </w:pPr>
    </w:p>
    <w:p w14:paraId="6BD4CC2A" w14:textId="77777777" w:rsidR="00A82CA2" w:rsidRPr="008D297E" w:rsidRDefault="00A82CA2" w:rsidP="00A82CA2">
      <w:pPr>
        <w:jc w:val="both"/>
        <w:rPr>
          <w:rFonts w:ascii="Arial" w:hAnsi="Arial"/>
          <w:sz w:val="22"/>
          <w:szCs w:val="22"/>
        </w:rPr>
      </w:pPr>
      <w:r w:rsidRPr="008D297E">
        <w:rPr>
          <w:rFonts w:ascii="Arial" w:hAnsi="Arial"/>
          <w:sz w:val="22"/>
          <w:szCs w:val="22"/>
        </w:rPr>
        <w:t>Compte tenu de la désaffection d</w:t>
      </w:r>
      <w:r>
        <w:rPr>
          <w:rFonts w:ascii="Arial" w:hAnsi="Arial"/>
          <w:sz w:val="22"/>
          <w:szCs w:val="22"/>
        </w:rPr>
        <w:t>e la portion de</w:t>
      </w:r>
      <w:r w:rsidRPr="008D297E">
        <w:rPr>
          <w:rFonts w:ascii="Arial" w:hAnsi="Arial"/>
          <w:sz w:val="22"/>
          <w:szCs w:val="22"/>
        </w:rPr>
        <w:t xml:space="preserve"> chemin rural susvisé, il est donc dans l'intérêt de la commune de mettre en œuvre la procédure de l'article L. 161-10 du Code rural, qui autorise l’aliénation partielle d'un chemin rural lorsqu'il cesse d'être affecté à l'usage du public.</w:t>
      </w:r>
    </w:p>
    <w:p w14:paraId="5DA96643" w14:textId="77777777" w:rsidR="00A82CA2" w:rsidRPr="008D297E" w:rsidRDefault="00A82CA2" w:rsidP="00A82CA2">
      <w:pPr>
        <w:jc w:val="both"/>
        <w:rPr>
          <w:rFonts w:ascii="Arial" w:hAnsi="Arial"/>
          <w:sz w:val="22"/>
          <w:szCs w:val="22"/>
        </w:rPr>
      </w:pPr>
    </w:p>
    <w:p w14:paraId="46C4EDAF" w14:textId="77777777" w:rsidR="00A82CA2" w:rsidRPr="008D297E" w:rsidRDefault="00A82CA2" w:rsidP="00A82CA2">
      <w:pPr>
        <w:jc w:val="both"/>
        <w:rPr>
          <w:rFonts w:ascii="Arial" w:hAnsi="Arial"/>
          <w:sz w:val="22"/>
          <w:szCs w:val="22"/>
        </w:rPr>
      </w:pPr>
      <w:r w:rsidRPr="008D297E">
        <w:rPr>
          <w:rFonts w:ascii="Arial" w:hAnsi="Arial"/>
          <w:sz w:val="22"/>
          <w:szCs w:val="22"/>
        </w:rPr>
        <w:lastRenderedPageBreak/>
        <w:t>Considérant, par suite, qu'une enquête publique devra être organisée conformément aux dispositions des articles R. 141-4 à R. 141-10 du Code de la voirie routière.</w:t>
      </w:r>
    </w:p>
    <w:p w14:paraId="0BDF2825" w14:textId="77777777" w:rsidR="00A82CA2" w:rsidRPr="008D297E" w:rsidRDefault="00A82CA2" w:rsidP="00A82CA2">
      <w:pPr>
        <w:jc w:val="both"/>
        <w:rPr>
          <w:rFonts w:ascii="Arial" w:hAnsi="Arial"/>
          <w:sz w:val="22"/>
          <w:szCs w:val="22"/>
        </w:rPr>
      </w:pPr>
    </w:p>
    <w:p w14:paraId="0B13D78E" w14:textId="77777777" w:rsidR="00A82CA2" w:rsidRPr="008D297E" w:rsidRDefault="00A82CA2" w:rsidP="00A82CA2">
      <w:pPr>
        <w:jc w:val="both"/>
        <w:rPr>
          <w:rFonts w:ascii="Arial" w:hAnsi="Arial"/>
          <w:sz w:val="22"/>
          <w:szCs w:val="22"/>
        </w:rPr>
      </w:pPr>
      <w:r>
        <w:rPr>
          <w:rFonts w:ascii="Arial" w:hAnsi="Arial"/>
          <w:sz w:val="22"/>
          <w:szCs w:val="22"/>
        </w:rPr>
        <w:t xml:space="preserve">Après en avoir délibéré, </w:t>
      </w:r>
      <w:r w:rsidRPr="008D297E">
        <w:rPr>
          <w:rFonts w:ascii="Arial" w:hAnsi="Arial"/>
          <w:sz w:val="22"/>
          <w:szCs w:val="22"/>
        </w:rPr>
        <w:t xml:space="preserve">Le Conseil Municipal </w:t>
      </w:r>
      <w:r>
        <w:rPr>
          <w:rFonts w:ascii="Arial" w:hAnsi="Arial"/>
          <w:sz w:val="22"/>
          <w:szCs w:val="22"/>
        </w:rPr>
        <w:t>à l’unanimité,</w:t>
      </w:r>
    </w:p>
    <w:p w14:paraId="13411A56" w14:textId="77777777" w:rsidR="00A82CA2" w:rsidRPr="008D297E" w:rsidRDefault="00A82CA2" w:rsidP="00A82CA2">
      <w:pPr>
        <w:jc w:val="both"/>
        <w:rPr>
          <w:rFonts w:ascii="Arial" w:hAnsi="Arial"/>
          <w:sz w:val="22"/>
          <w:szCs w:val="22"/>
        </w:rPr>
      </w:pPr>
    </w:p>
    <w:p w14:paraId="439C0E1D" w14:textId="77777777" w:rsidR="00A82CA2" w:rsidRPr="008D297E" w:rsidRDefault="00A82CA2" w:rsidP="0043085F">
      <w:pPr>
        <w:pStyle w:val="Paragraphedeliste"/>
        <w:numPr>
          <w:ilvl w:val="0"/>
          <w:numId w:val="12"/>
        </w:numPr>
        <w:suppressAutoHyphens w:val="0"/>
        <w:overflowPunct w:val="0"/>
        <w:autoSpaceDE w:val="0"/>
        <w:autoSpaceDN w:val="0"/>
        <w:adjustRightInd w:val="0"/>
        <w:contextualSpacing/>
        <w:jc w:val="both"/>
        <w:textAlignment w:val="baseline"/>
        <w:rPr>
          <w:rFonts w:ascii="Arial" w:hAnsi="Arial"/>
        </w:rPr>
      </w:pPr>
      <w:r w:rsidRPr="008D297E">
        <w:rPr>
          <w:rFonts w:ascii="Arial" w:hAnsi="Arial"/>
        </w:rPr>
        <w:t>Constate</w:t>
      </w:r>
      <w:r>
        <w:rPr>
          <w:rFonts w:ascii="Arial" w:hAnsi="Arial"/>
        </w:rPr>
        <w:t xml:space="preserve"> </w:t>
      </w:r>
      <w:r w:rsidRPr="008D297E">
        <w:rPr>
          <w:rFonts w:ascii="Arial" w:hAnsi="Arial"/>
        </w:rPr>
        <w:t>la désaffectation du chemin rural,</w:t>
      </w:r>
    </w:p>
    <w:p w14:paraId="54D64334" w14:textId="77777777" w:rsidR="00A82CA2" w:rsidRPr="008D297E" w:rsidRDefault="00A82CA2" w:rsidP="0043085F">
      <w:pPr>
        <w:pStyle w:val="Paragraphedeliste"/>
        <w:numPr>
          <w:ilvl w:val="0"/>
          <w:numId w:val="12"/>
        </w:numPr>
        <w:suppressAutoHyphens w:val="0"/>
        <w:overflowPunct w:val="0"/>
        <w:autoSpaceDE w:val="0"/>
        <w:autoSpaceDN w:val="0"/>
        <w:adjustRightInd w:val="0"/>
        <w:contextualSpacing/>
        <w:jc w:val="both"/>
        <w:textAlignment w:val="baseline"/>
        <w:rPr>
          <w:rFonts w:ascii="Arial" w:hAnsi="Arial"/>
        </w:rPr>
      </w:pPr>
      <w:r w:rsidRPr="008D297E">
        <w:rPr>
          <w:rFonts w:ascii="Arial" w:hAnsi="Arial"/>
        </w:rPr>
        <w:t xml:space="preserve">Demande à Monsieur le </w:t>
      </w:r>
      <w:r>
        <w:rPr>
          <w:rFonts w:ascii="Arial" w:hAnsi="Arial"/>
        </w:rPr>
        <w:t>M</w:t>
      </w:r>
      <w:r w:rsidRPr="008D297E">
        <w:rPr>
          <w:rFonts w:ascii="Arial" w:hAnsi="Arial"/>
        </w:rPr>
        <w:t xml:space="preserve">aire </w:t>
      </w:r>
      <w:r>
        <w:rPr>
          <w:rFonts w:ascii="Arial" w:hAnsi="Arial"/>
        </w:rPr>
        <w:t>d’</w:t>
      </w:r>
      <w:r w:rsidRPr="008D297E">
        <w:rPr>
          <w:rFonts w:ascii="Arial" w:hAnsi="Arial"/>
        </w:rPr>
        <w:t>organiser une enquête publique sur ce projet.</w:t>
      </w:r>
    </w:p>
    <w:p w14:paraId="3ADD0579" w14:textId="77777777" w:rsidR="00A82CA2" w:rsidRDefault="00A82CA2" w:rsidP="0043085F">
      <w:pPr>
        <w:pStyle w:val="Paragraphedeliste"/>
        <w:numPr>
          <w:ilvl w:val="0"/>
          <w:numId w:val="12"/>
        </w:numPr>
        <w:suppressAutoHyphens w:val="0"/>
        <w:overflowPunct w:val="0"/>
        <w:autoSpaceDE w:val="0"/>
        <w:autoSpaceDN w:val="0"/>
        <w:adjustRightInd w:val="0"/>
        <w:contextualSpacing/>
        <w:jc w:val="both"/>
        <w:textAlignment w:val="baseline"/>
        <w:rPr>
          <w:rFonts w:ascii="Arial" w:hAnsi="Arial"/>
        </w:rPr>
      </w:pPr>
      <w:r w:rsidRPr="008D297E">
        <w:rPr>
          <w:rFonts w:ascii="Arial" w:hAnsi="Arial"/>
        </w:rPr>
        <w:t>Autorise M. le Maire à lancer la procédure de cession des chemins ruraux prévue par l’article L. 161-10 du Code rural et à signer toutes les pièces, actes et documents afférents à ce dossier ;</w:t>
      </w:r>
    </w:p>
    <w:p w14:paraId="4C27B5CB" w14:textId="7019DF4E" w:rsidR="00A82CA2" w:rsidRDefault="00A82CA2" w:rsidP="0043085F">
      <w:pPr>
        <w:pStyle w:val="Paragraphedeliste"/>
        <w:numPr>
          <w:ilvl w:val="0"/>
          <w:numId w:val="12"/>
        </w:numPr>
        <w:suppressAutoHyphens w:val="0"/>
        <w:overflowPunct w:val="0"/>
        <w:autoSpaceDE w:val="0"/>
        <w:autoSpaceDN w:val="0"/>
        <w:adjustRightInd w:val="0"/>
        <w:contextualSpacing/>
        <w:jc w:val="both"/>
        <w:textAlignment w:val="baseline"/>
        <w:rPr>
          <w:rFonts w:ascii="Arial" w:hAnsi="Arial"/>
        </w:rPr>
      </w:pPr>
      <w:r>
        <w:rPr>
          <w:rFonts w:ascii="Arial" w:hAnsi="Arial"/>
        </w:rPr>
        <w:t>Dit que les frais liés à l’enquête publique supportés par la Commune seront répercutés ultérieurement auprès du demandeur dans la mesure où la cession de portion de chemin déclassé fait l’objet d’une cession.</w:t>
      </w:r>
    </w:p>
    <w:p w14:paraId="1835D49C" w14:textId="77777777" w:rsidR="00A82CA2" w:rsidRDefault="00A82CA2" w:rsidP="00A82CA2">
      <w:pPr>
        <w:suppressAutoHyphens w:val="0"/>
        <w:overflowPunct w:val="0"/>
        <w:autoSpaceDE w:val="0"/>
        <w:autoSpaceDN w:val="0"/>
        <w:adjustRightInd w:val="0"/>
        <w:contextualSpacing/>
        <w:jc w:val="both"/>
        <w:textAlignment w:val="baseline"/>
        <w:rPr>
          <w:rFonts w:ascii="Arial" w:hAnsi="Arial"/>
        </w:rPr>
      </w:pPr>
    </w:p>
    <w:p w14:paraId="6549CA5E" w14:textId="77777777" w:rsidR="00D55ED0" w:rsidRDefault="00D55ED0" w:rsidP="00A82CA2">
      <w:pPr>
        <w:suppressAutoHyphens w:val="0"/>
        <w:overflowPunct w:val="0"/>
        <w:autoSpaceDE w:val="0"/>
        <w:autoSpaceDN w:val="0"/>
        <w:adjustRightInd w:val="0"/>
        <w:contextualSpacing/>
        <w:jc w:val="both"/>
        <w:textAlignment w:val="baseline"/>
        <w:rPr>
          <w:rFonts w:ascii="Arial" w:hAnsi="Arial"/>
        </w:rPr>
      </w:pPr>
    </w:p>
    <w:p w14:paraId="682FEE3D" w14:textId="77777777" w:rsidR="00A82CA2" w:rsidRDefault="00A82CA2" w:rsidP="00A82CA2">
      <w:pPr>
        <w:tabs>
          <w:tab w:val="left" w:pos="567"/>
          <w:tab w:val="left" w:pos="2025"/>
        </w:tabs>
        <w:rPr>
          <w:rFonts w:ascii="Arial Black" w:hAnsi="Arial Black"/>
          <w:b/>
          <w:u w:val="single"/>
        </w:rPr>
      </w:pPr>
      <w:r>
        <w:rPr>
          <w:rFonts w:ascii="Arial Black" w:hAnsi="Arial Black"/>
          <w:b/>
          <w:u w:val="single"/>
        </w:rPr>
        <w:t>POINT N° 8</w:t>
      </w:r>
    </w:p>
    <w:p w14:paraId="11D3932C" w14:textId="77777777" w:rsidR="00A82CA2" w:rsidRDefault="00A82CA2" w:rsidP="00A82CA2">
      <w:pPr>
        <w:tabs>
          <w:tab w:val="left" w:pos="567"/>
          <w:tab w:val="left" w:pos="2025"/>
        </w:tabs>
        <w:jc w:val="center"/>
        <w:rPr>
          <w:rFonts w:ascii="Arial Black" w:hAnsi="Arial Black"/>
          <w:b/>
          <w:u w:val="single"/>
        </w:rPr>
      </w:pPr>
      <w:r>
        <w:rPr>
          <w:rFonts w:ascii="Arial Black" w:hAnsi="Arial Black"/>
          <w:b/>
          <w:u w:val="single"/>
        </w:rPr>
        <w:t>AUTORISATION DEPENSES D’INVESTISSEMENT 2024 – BUDGET PRINCIPAL</w:t>
      </w:r>
    </w:p>
    <w:p w14:paraId="2BDD3932" w14:textId="77777777" w:rsidR="00D55ED0" w:rsidRDefault="00D55ED0" w:rsidP="00A82CA2">
      <w:pPr>
        <w:tabs>
          <w:tab w:val="left" w:pos="567"/>
          <w:tab w:val="left" w:pos="2025"/>
        </w:tabs>
        <w:jc w:val="center"/>
        <w:rPr>
          <w:rFonts w:ascii="Arial Black" w:hAnsi="Arial Black"/>
          <w:b/>
          <w:u w:val="single"/>
        </w:rPr>
      </w:pPr>
    </w:p>
    <w:p w14:paraId="7CC1BFDE" w14:textId="77777777" w:rsidR="00A82CA2" w:rsidRPr="00494EB8" w:rsidRDefault="00A82CA2" w:rsidP="00D55ED0">
      <w:pPr>
        <w:jc w:val="both"/>
        <w:rPr>
          <w:rFonts w:ascii="Arial" w:hAnsi="Arial" w:cs="Arial"/>
        </w:rPr>
      </w:pPr>
      <w:r w:rsidRPr="00494EB8">
        <w:rPr>
          <w:rFonts w:ascii="Arial" w:hAnsi="Arial" w:cs="Arial"/>
        </w:rPr>
        <w:t>L’article L 1612-1 du Code Général des Collectivités Territoriales</w:t>
      </w:r>
      <w:r>
        <w:rPr>
          <w:rFonts w:ascii="Arial" w:hAnsi="Arial" w:cs="Arial"/>
        </w:rPr>
        <w:t xml:space="preserve"> </w:t>
      </w:r>
      <w:r w:rsidRPr="00D6178C">
        <w:rPr>
          <w:rFonts w:ascii="Arial" w:hAnsi="Arial" w:cs="Arial"/>
        </w:rPr>
        <w:t xml:space="preserve">modifié par la </w:t>
      </w:r>
      <w:hyperlink r:id="rId8" w:anchor="LEGIARTI000026888203" w:history="1">
        <w:r>
          <w:rPr>
            <w:rFonts w:ascii="Arial" w:hAnsi="Arial" w:cs="Arial"/>
          </w:rPr>
          <w:t>loi</w:t>
        </w:r>
        <w:r w:rsidRPr="00D6178C">
          <w:rPr>
            <w:rFonts w:ascii="Arial" w:hAnsi="Arial" w:cs="Arial"/>
          </w:rPr>
          <w:t xml:space="preserve"> n°2012-1510 du 29 décembre 2012 - art. 37 </w:t>
        </w:r>
        <w:r>
          <w:rPr>
            <w:rFonts w:ascii="Arial" w:hAnsi="Arial" w:cs="Arial"/>
          </w:rPr>
          <w:t>pe</w:t>
        </w:r>
      </w:hyperlink>
      <w:r w:rsidRPr="00494EB8">
        <w:rPr>
          <w:rFonts w:ascii="Arial" w:hAnsi="Arial" w:cs="Arial"/>
        </w:rPr>
        <w:t>rmet à l’exécutif, dans le cas où le budget d’une collectivité territoriale ne serait pas adopté avant le 1er janvier de l’exercice auquel il s’applique et jusqu’à l’adoption de ce budget, de mettre en recouvrement les recettes et d’engager, de liquider et de mandater les dépenses de la section de fonctionnement dans la limite de celles inscrites au budget de l’année précédente. Cet article permet d’autre part, sur autorisation de l’organe délibérant, d’engager, de liquider et de mandater les dépenses d’investissement dans la limite du quart des crédits ouverts au budget principal précédent</w:t>
      </w:r>
      <w:r>
        <w:rPr>
          <w:rFonts w:ascii="Arial" w:hAnsi="Arial" w:cs="Arial"/>
        </w:rPr>
        <w:t xml:space="preserve">, </w:t>
      </w:r>
      <w:r w:rsidRPr="00D6178C">
        <w:rPr>
          <w:rFonts w:ascii="Arial" w:hAnsi="Arial" w:cs="Arial"/>
        </w:rPr>
        <w:t>non compris les crédits afférents au remboursement de la dette</w:t>
      </w:r>
      <w:r w:rsidRPr="00494EB8">
        <w:rPr>
          <w:rFonts w:ascii="Arial" w:hAnsi="Arial" w:cs="Arial"/>
        </w:rPr>
        <w:t xml:space="preserve">. </w:t>
      </w:r>
    </w:p>
    <w:p w14:paraId="2FEAB364" w14:textId="77777777" w:rsidR="00A82CA2" w:rsidRPr="00494EB8" w:rsidRDefault="00A82CA2" w:rsidP="00D55ED0">
      <w:pPr>
        <w:jc w:val="both"/>
        <w:rPr>
          <w:rFonts w:ascii="Arial" w:hAnsi="Arial" w:cs="Arial"/>
        </w:rPr>
      </w:pPr>
    </w:p>
    <w:p w14:paraId="59F0D406" w14:textId="77777777" w:rsidR="00A82CA2" w:rsidRPr="00162E12" w:rsidRDefault="00A82CA2" w:rsidP="00D55ED0">
      <w:pPr>
        <w:pStyle w:val="Paragraphedeliste"/>
        <w:ind w:left="0"/>
        <w:jc w:val="both"/>
        <w:rPr>
          <w:rFonts w:ascii="Arial" w:hAnsi="Arial" w:cs="Arial"/>
        </w:rPr>
      </w:pPr>
      <w:r w:rsidRPr="00162E12">
        <w:rPr>
          <w:rFonts w:ascii="Arial" w:hAnsi="Arial" w:cs="Arial"/>
        </w:rPr>
        <w:t xml:space="preserve">Les crédits inscrits en restes à réaliser </w:t>
      </w:r>
      <w:r>
        <w:rPr>
          <w:rFonts w:ascii="Arial" w:hAnsi="Arial" w:cs="Arial"/>
        </w:rPr>
        <w:t>(RAR) ne doivent pas être retenus pour déterminer le quart des ressources susceptibles de pouvoir être engagées, mandatées et liquidées par l’exécutif avant le vote du budget.</w:t>
      </w:r>
    </w:p>
    <w:p w14:paraId="0702DC13" w14:textId="77777777" w:rsidR="00A82CA2" w:rsidRDefault="00A82CA2" w:rsidP="00A82CA2">
      <w:pPr>
        <w:pStyle w:val="Paragraphedeliste"/>
        <w:rPr>
          <w:b/>
          <w:bCs/>
        </w:rPr>
      </w:pPr>
    </w:p>
    <w:tbl>
      <w:tblPr>
        <w:tblStyle w:val="Grilledutableau"/>
        <w:tblW w:w="9067" w:type="dxa"/>
        <w:tblInd w:w="-5" w:type="dxa"/>
        <w:tblLook w:val="04A0" w:firstRow="1" w:lastRow="0" w:firstColumn="1" w:lastColumn="0" w:noHBand="0" w:noVBand="1"/>
      </w:tblPr>
      <w:tblGrid>
        <w:gridCol w:w="1584"/>
        <w:gridCol w:w="1336"/>
        <w:gridCol w:w="1568"/>
        <w:gridCol w:w="1614"/>
        <w:gridCol w:w="1377"/>
        <w:gridCol w:w="1588"/>
      </w:tblGrid>
      <w:tr w:rsidR="00A82CA2" w14:paraId="720D4397" w14:textId="77777777" w:rsidTr="00D55ED0">
        <w:trPr>
          <w:trHeight w:val="1265"/>
        </w:trPr>
        <w:tc>
          <w:tcPr>
            <w:tcW w:w="1300" w:type="dxa"/>
            <w:vAlign w:val="center"/>
          </w:tcPr>
          <w:p w14:paraId="13C17BFA" w14:textId="77777777" w:rsidR="00A82CA2" w:rsidRPr="00223FB6" w:rsidRDefault="00A82CA2" w:rsidP="0024463D">
            <w:pPr>
              <w:rPr>
                <w:rFonts w:ascii="Arial" w:hAnsi="Arial" w:cs="Arial"/>
              </w:rPr>
            </w:pPr>
            <w:r w:rsidRPr="00223FB6">
              <w:rPr>
                <w:rFonts w:ascii="Arial" w:hAnsi="Arial" w:cs="Arial"/>
              </w:rPr>
              <w:t>Chapitre</w:t>
            </w:r>
          </w:p>
        </w:tc>
        <w:tc>
          <w:tcPr>
            <w:tcW w:w="1382" w:type="dxa"/>
            <w:vAlign w:val="center"/>
          </w:tcPr>
          <w:p w14:paraId="00BDECB5" w14:textId="77777777" w:rsidR="00A82CA2" w:rsidRDefault="00A82CA2" w:rsidP="0024463D">
            <w:pPr>
              <w:pStyle w:val="Paragraphedeliste"/>
              <w:ind w:left="0"/>
              <w:jc w:val="center"/>
              <w:rPr>
                <w:rFonts w:ascii="Arial" w:hAnsi="Arial" w:cs="Arial"/>
                <w:sz w:val="20"/>
                <w:szCs w:val="20"/>
              </w:rPr>
            </w:pPr>
            <w:r w:rsidRPr="00223FB6">
              <w:rPr>
                <w:rFonts w:ascii="Arial" w:hAnsi="Arial" w:cs="Arial"/>
                <w:sz w:val="20"/>
                <w:szCs w:val="20"/>
              </w:rPr>
              <w:t>Crédits votés au BP 202</w:t>
            </w:r>
            <w:r>
              <w:rPr>
                <w:rFonts w:ascii="Arial" w:hAnsi="Arial" w:cs="Arial"/>
                <w:sz w:val="20"/>
                <w:szCs w:val="20"/>
              </w:rPr>
              <w:t>3</w:t>
            </w:r>
            <w:r w:rsidRPr="00223FB6">
              <w:rPr>
                <w:rFonts w:ascii="Arial" w:hAnsi="Arial" w:cs="Arial"/>
                <w:sz w:val="20"/>
                <w:szCs w:val="20"/>
              </w:rPr>
              <w:t xml:space="preserve"> (crédits ouverts)</w:t>
            </w:r>
          </w:p>
          <w:p w14:paraId="112E88CA" w14:textId="77777777" w:rsidR="00A82CA2" w:rsidRDefault="00A82CA2" w:rsidP="0024463D">
            <w:pPr>
              <w:pStyle w:val="Paragraphedeliste"/>
              <w:ind w:left="0"/>
              <w:jc w:val="center"/>
              <w:rPr>
                <w:rFonts w:ascii="Arial" w:hAnsi="Arial" w:cs="Arial"/>
                <w:sz w:val="20"/>
                <w:szCs w:val="20"/>
              </w:rPr>
            </w:pPr>
          </w:p>
          <w:p w14:paraId="4142673B" w14:textId="77777777" w:rsidR="00A82CA2" w:rsidRPr="00914E7A" w:rsidRDefault="00A82CA2" w:rsidP="0024463D">
            <w:pPr>
              <w:pStyle w:val="Paragraphedeliste"/>
              <w:ind w:left="0"/>
              <w:jc w:val="center"/>
              <w:rPr>
                <w:rFonts w:ascii="Arial" w:hAnsi="Arial" w:cs="Arial"/>
                <w:i/>
                <w:iCs/>
                <w:sz w:val="20"/>
                <w:szCs w:val="20"/>
              </w:rPr>
            </w:pPr>
            <w:proofErr w:type="gramStart"/>
            <w:r w:rsidRPr="00914E7A">
              <w:rPr>
                <w:rFonts w:ascii="Arial" w:hAnsi="Arial" w:cs="Arial"/>
                <w:i/>
                <w:iCs/>
                <w:sz w:val="20"/>
                <w:szCs w:val="20"/>
              </w:rPr>
              <w:t>a</w:t>
            </w:r>
            <w:proofErr w:type="gramEnd"/>
          </w:p>
        </w:tc>
        <w:tc>
          <w:tcPr>
            <w:tcW w:w="1632" w:type="dxa"/>
            <w:vAlign w:val="center"/>
          </w:tcPr>
          <w:p w14:paraId="2B7F0A1B" w14:textId="77777777" w:rsidR="00A82CA2" w:rsidRPr="00223FB6" w:rsidRDefault="00A82CA2" w:rsidP="0024463D">
            <w:pPr>
              <w:pStyle w:val="Paragraphedeliste"/>
              <w:ind w:left="0"/>
              <w:jc w:val="center"/>
              <w:rPr>
                <w:rFonts w:ascii="Arial" w:hAnsi="Arial" w:cs="Arial"/>
                <w:sz w:val="20"/>
                <w:szCs w:val="20"/>
              </w:rPr>
            </w:pPr>
            <w:r w:rsidRPr="00223FB6">
              <w:rPr>
                <w:rFonts w:ascii="Arial" w:hAnsi="Arial" w:cs="Arial"/>
                <w:sz w:val="20"/>
                <w:szCs w:val="20"/>
              </w:rPr>
              <w:t>RAR 202</w:t>
            </w:r>
            <w:r>
              <w:rPr>
                <w:rFonts w:ascii="Arial" w:hAnsi="Arial" w:cs="Arial"/>
                <w:sz w:val="20"/>
                <w:szCs w:val="20"/>
              </w:rPr>
              <w:t>2</w:t>
            </w:r>
            <w:r w:rsidRPr="00223FB6">
              <w:rPr>
                <w:rFonts w:ascii="Arial" w:hAnsi="Arial" w:cs="Arial"/>
                <w:sz w:val="20"/>
                <w:szCs w:val="20"/>
              </w:rPr>
              <w:t xml:space="preserve"> inscrits au BP 202</w:t>
            </w:r>
            <w:r>
              <w:rPr>
                <w:rFonts w:ascii="Arial" w:hAnsi="Arial" w:cs="Arial"/>
                <w:sz w:val="20"/>
                <w:szCs w:val="20"/>
              </w:rPr>
              <w:t>3</w:t>
            </w:r>
            <w:r w:rsidRPr="00223FB6">
              <w:rPr>
                <w:rFonts w:ascii="Arial" w:hAnsi="Arial" w:cs="Arial"/>
                <w:sz w:val="20"/>
                <w:szCs w:val="20"/>
              </w:rPr>
              <w:t xml:space="preserve"> (crédits reportés)</w:t>
            </w:r>
          </w:p>
          <w:p w14:paraId="43B36A80" w14:textId="77777777" w:rsidR="00A82CA2" w:rsidRDefault="00A82CA2" w:rsidP="0024463D">
            <w:pPr>
              <w:pStyle w:val="Paragraphedeliste"/>
              <w:ind w:left="0"/>
              <w:jc w:val="center"/>
              <w:rPr>
                <w:rFonts w:ascii="Arial" w:hAnsi="Arial" w:cs="Arial"/>
                <w:b/>
                <w:bCs/>
                <w:sz w:val="20"/>
                <w:szCs w:val="20"/>
              </w:rPr>
            </w:pPr>
          </w:p>
          <w:p w14:paraId="55098F49" w14:textId="77777777" w:rsidR="00A82CA2" w:rsidRPr="00914E7A" w:rsidRDefault="00A82CA2" w:rsidP="0024463D">
            <w:pPr>
              <w:pStyle w:val="Paragraphedeliste"/>
              <w:ind w:left="0"/>
              <w:jc w:val="center"/>
              <w:rPr>
                <w:rFonts w:ascii="Arial" w:hAnsi="Arial" w:cs="Arial"/>
                <w:i/>
                <w:iCs/>
                <w:sz w:val="20"/>
                <w:szCs w:val="20"/>
              </w:rPr>
            </w:pPr>
            <w:proofErr w:type="gramStart"/>
            <w:r w:rsidRPr="00914E7A">
              <w:rPr>
                <w:rFonts w:ascii="Arial" w:hAnsi="Arial" w:cs="Arial"/>
                <w:i/>
                <w:iCs/>
                <w:sz w:val="20"/>
                <w:szCs w:val="20"/>
              </w:rPr>
              <w:t>b</w:t>
            </w:r>
            <w:proofErr w:type="gramEnd"/>
          </w:p>
        </w:tc>
        <w:tc>
          <w:tcPr>
            <w:tcW w:w="1700" w:type="dxa"/>
          </w:tcPr>
          <w:p w14:paraId="6ACAB4BD" w14:textId="77777777" w:rsidR="00A82CA2" w:rsidRDefault="00A82CA2" w:rsidP="0024463D">
            <w:pPr>
              <w:pStyle w:val="Paragraphedeliste"/>
              <w:ind w:left="0"/>
              <w:jc w:val="center"/>
              <w:rPr>
                <w:rFonts w:ascii="Arial" w:hAnsi="Arial" w:cs="Arial"/>
                <w:sz w:val="20"/>
                <w:szCs w:val="20"/>
              </w:rPr>
            </w:pPr>
            <w:r w:rsidRPr="00914E7A">
              <w:rPr>
                <w:rFonts w:ascii="Arial" w:hAnsi="Arial" w:cs="Arial"/>
                <w:sz w:val="20"/>
                <w:szCs w:val="20"/>
              </w:rPr>
              <w:t xml:space="preserve">Crédits ouverts </w:t>
            </w:r>
            <w:r>
              <w:rPr>
                <w:rFonts w:ascii="Arial" w:hAnsi="Arial" w:cs="Arial"/>
                <w:sz w:val="20"/>
                <w:szCs w:val="20"/>
              </w:rPr>
              <w:t xml:space="preserve">ou fermés </w:t>
            </w:r>
            <w:r w:rsidRPr="00914E7A">
              <w:rPr>
                <w:rFonts w:ascii="Arial" w:hAnsi="Arial" w:cs="Arial"/>
                <w:sz w:val="20"/>
                <w:szCs w:val="20"/>
              </w:rPr>
              <w:t>au titre des DM votées en 202</w:t>
            </w:r>
            <w:r>
              <w:rPr>
                <w:rFonts w:ascii="Arial" w:hAnsi="Arial" w:cs="Arial"/>
                <w:sz w:val="20"/>
                <w:szCs w:val="20"/>
              </w:rPr>
              <w:t>3</w:t>
            </w:r>
          </w:p>
          <w:p w14:paraId="7D84B2F6" w14:textId="77777777" w:rsidR="00A82CA2" w:rsidRDefault="00A82CA2" w:rsidP="0024463D">
            <w:pPr>
              <w:pStyle w:val="Paragraphedeliste"/>
              <w:ind w:left="0"/>
              <w:rPr>
                <w:rFonts w:ascii="Arial" w:hAnsi="Arial" w:cs="Arial"/>
                <w:sz w:val="20"/>
                <w:szCs w:val="20"/>
              </w:rPr>
            </w:pPr>
          </w:p>
          <w:p w14:paraId="66D294C1" w14:textId="77777777" w:rsidR="00A82CA2" w:rsidRPr="00914E7A" w:rsidRDefault="00A82CA2" w:rsidP="0024463D">
            <w:pPr>
              <w:pStyle w:val="Paragraphedeliste"/>
              <w:ind w:left="0"/>
              <w:jc w:val="center"/>
              <w:rPr>
                <w:rFonts w:ascii="Arial" w:hAnsi="Arial" w:cs="Arial"/>
                <w:i/>
                <w:iCs/>
                <w:sz w:val="20"/>
                <w:szCs w:val="20"/>
              </w:rPr>
            </w:pPr>
            <w:proofErr w:type="gramStart"/>
            <w:r>
              <w:rPr>
                <w:rFonts w:ascii="Arial" w:hAnsi="Arial" w:cs="Arial"/>
                <w:sz w:val="20"/>
                <w:szCs w:val="20"/>
              </w:rPr>
              <w:t>c</w:t>
            </w:r>
            <w:proofErr w:type="gramEnd"/>
          </w:p>
        </w:tc>
        <w:tc>
          <w:tcPr>
            <w:tcW w:w="1428" w:type="dxa"/>
          </w:tcPr>
          <w:p w14:paraId="37A1A706" w14:textId="77777777" w:rsidR="00A82CA2" w:rsidRPr="00914E7A" w:rsidRDefault="00A82CA2" w:rsidP="0024463D">
            <w:pPr>
              <w:pStyle w:val="Paragraphedeliste"/>
              <w:ind w:left="0"/>
              <w:jc w:val="center"/>
              <w:rPr>
                <w:rFonts w:ascii="Arial" w:hAnsi="Arial" w:cs="Arial"/>
                <w:sz w:val="20"/>
                <w:szCs w:val="20"/>
              </w:rPr>
            </w:pPr>
            <w:r w:rsidRPr="00914E7A">
              <w:rPr>
                <w:rFonts w:ascii="Arial" w:hAnsi="Arial" w:cs="Arial"/>
                <w:sz w:val="20"/>
                <w:szCs w:val="20"/>
              </w:rPr>
              <w:t>Montant total à prendre en compte</w:t>
            </w:r>
          </w:p>
          <w:p w14:paraId="4F917522" w14:textId="77777777" w:rsidR="00A82CA2" w:rsidRDefault="00A82CA2" w:rsidP="0024463D">
            <w:pPr>
              <w:pStyle w:val="Paragraphedeliste"/>
              <w:ind w:left="0"/>
              <w:jc w:val="center"/>
              <w:rPr>
                <w:rFonts w:ascii="Arial" w:hAnsi="Arial" w:cs="Arial"/>
                <w:sz w:val="20"/>
                <w:szCs w:val="20"/>
              </w:rPr>
            </w:pPr>
          </w:p>
          <w:p w14:paraId="1A477F08" w14:textId="77777777" w:rsidR="00A82CA2" w:rsidRPr="00914E7A" w:rsidRDefault="00A82CA2" w:rsidP="0024463D">
            <w:pPr>
              <w:pStyle w:val="Paragraphedeliste"/>
              <w:ind w:left="0"/>
              <w:jc w:val="center"/>
              <w:rPr>
                <w:rFonts w:ascii="Arial" w:hAnsi="Arial" w:cs="Arial"/>
                <w:sz w:val="20"/>
                <w:szCs w:val="20"/>
              </w:rPr>
            </w:pPr>
          </w:p>
          <w:p w14:paraId="43E11C0A" w14:textId="77777777" w:rsidR="00A82CA2" w:rsidRPr="00914E7A" w:rsidRDefault="00A82CA2" w:rsidP="0024463D">
            <w:pPr>
              <w:pStyle w:val="Paragraphedeliste"/>
              <w:ind w:left="0"/>
              <w:jc w:val="center"/>
              <w:rPr>
                <w:rFonts w:ascii="Arial" w:hAnsi="Arial" w:cs="Arial"/>
                <w:i/>
                <w:iCs/>
                <w:sz w:val="20"/>
                <w:szCs w:val="20"/>
              </w:rPr>
            </w:pPr>
            <w:proofErr w:type="gramStart"/>
            <w:r w:rsidRPr="00914E7A">
              <w:rPr>
                <w:rFonts w:ascii="Arial" w:hAnsi="Arial" w:cs="Arial"/>
                <w:i/>
                <w:iCs/>
                <w:sz w:val="20"/>
                <w:szCs w:val="20"/>
              </w:rPr>
              <w:t>d</w:t>
            </w:r>
            <w:proofErr w:type="gramEnd"/>
            <w:r w:rsidRPr="00914E7A">
              <w:rPr>
                <w:rFonts w:ascii="Arial" w:hAnsi="Arial" w:cs="Arial"/>
                <w:i/>
                <w:iCs/>
                <w:sz w:val="20"/>
                <w:szCs w:val="20"/>
              </w:rPr>
              <w:t xml:space="preserve"> = a </w:t>
            </w:r>
            <w:r>
              <w:rPr>
                <w:rFonts w:ascii="Arial" w:hAnsi="Arial" w:cs="Arial"/>
                <w:i/>
                <w:iCs/>
                <w:sz w:val="20"/>
                <w:szCs w:val="20"/>
              </w:rPr>
              <w:t xml:space="preserve">+ </w:t>
            </w:r>
            <w:r w:rsidRPr="00914E7A">
              <w:rPr>
                <w:rFonts w:ascii="Arial" w:hAnsi="Arial" w:cs="Arial"/>
                <w:i/>
                <w:iCs/>
                <w:sz w:val="20"/>
                <w:szCs w:val="20"/>
              </w:rPr>
              <w:t>c</w:t>
            </w:r>
          </w:p>
        </w:tc>
        <w:tc>
          <w:tcPr>
            <w:tcW w:w="1625" w:type="dxa"/>
          </w:tcPr>
          <w:p w14:paraId="2DFD8613" w14:textId="77777777" w:rsidR="00A82CA2" w:rsidRPr="007B306D" w:rsidRDefault="00A82CA2" w:rsidP="0024463D">
            <w:pPr>
              <w:pStyle w:val="Paragraphedeliste"/>
              <w:ind w:left="0"/>
              <w:jc w:val="center"/>
              <w:rPr>
                <w:rFonts w:ascii="Arial" w:hAnsi="Arial" w:cs="Arial"/>
                <w:sz w:val="20"/>
                <w:szCs w:val="20"/>
              </w:rPr>
            </w:pPr>
            <w:r w:rsidRPr="007B306D">
              <w:rPr>
                <w:rFonts w:ascii="Arial" w:hAnsi="Arial" w:cs="Arial"/>
                <w:sz w:val="20"/>
                <w:szCs w:val="20"/>
              </w:rPr>
              <w:t>Crédits pouvant être ouverts par l’assemblée</w:t>
            </w:r>
            <w:r>
              <w:rPr>
                <w:rFonts w:ascii="Arial" w:hAnsi="Arial" w:cs="Arial"/>
                <w:sz w:val="20"/>
                <w:szCs w:val="20"/>
              </w:rPr>
              <w:t xml:space="preserve"> au titre de l’article L 1612-1 CGCT</w:t>
            </w:r>
          </w:p>
        </w:tc>
      </w:tr>
      <w:tr w:rsidR="00A82CA2" w14:paraId="3AFD68AB" w14:textId="77777777" w:rsidTr="00D55ED0">
        <w:trPr>
          <w:trHeight w:val="643"/>
        </w:trPr>
        <w:tc>
          <w:tcPr>
            <w:tcW w:w="1300" w:type="dxa"/>
            <w:vAlign w:val="center"/>
          </w:tcPr>
          <w:p w14:paraId="01E6FD02" w14:textId="77777777" w:rsidR="00A82CA2" w:rsidRPr="00223FB6" w:rsidRDefault="00A82CA2" w:rsidP="0024463D">
            <w:pPr>
              <w:pStyle w:val="Paragraphedeliste"/>
              <w:ind w:left="0"/>
              <w:rPr>
                <w:rFonts w:ascii="Arial" w:hAnsi="Arial" w:cs="Arial"/>
                <w:sz w:val="20"/>
                <w:szCs w:val="20"/>
              </w:rPr>
            </w:pPr>
            <w:r w:rsidRPr="00223FB6">
              <w:rPr>
                <w:rFonts w:ascii="Arial" w:hAnsi="Arial" w:cs="Arial"/>
                <w:sz w:val="20"/>
                <w:szCs w:val="20"/>
              </w:rPr>
              <w:t xml:space="preserve">Chapitre 20 : immobilisations incorporelles </w:t>
            </w:r>
          </w:p>
        </w:tc>
        <w:tc>
          <w:tcPr>
            <w:tcW w:w="1382" w:type="dxa"/>
            <w:vAlign w:val="center"/>
          </w:tcPr>
          <w:p w14:paraId="1584E0AA"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28 402</w:t>
            </w:r>
          </w:p>
        </w:tc>
        <w:tc>
          <w:tcPr>
            <w:tcW w:w="1632" w:type="dxa"/>
            <w:vAlign w:val="center"/>
          </w:tcPr>
          <w:p w14:paraId="25AB904F"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1 920</w:t>
            </w:r>
          </w:p>
        </w:tc>
        <w:tc>
          <w:tcPr>
            <w:tcW w:w="1700" w:type="dxa"/>
          </w:tcPr>
          <w:p w14:paraId="41CBFA2B" w14:textId="77777777" w:rsidR="00A82CA2" w:rsidRDefault="00A82CA2" w:rsidP="0024463D">
            <w:pPr>
              <w:pStyle w:val="Paragraphedeliste"/>
              <w:ind w:left="0"/>
              <w:jc w:val="center"/>
              <w:rPr>
                <w:rFonts w:ascii="Arial" w:hAnsi="Arial" w:cs="Arial"/>
                <w:b/>
                <w:bCs/>
                <w:sz w:val="20"/>
                <w:szCs w:val="20"/>
              </w:rPr>
            </w:pPr>
          </w:p>
          <w:p w14:paraId="49492ACC"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0</w:t>
            </w:r>
          </w:p>
        </w:tc>
        <w:tc>
          <w:tcPr>
            <w:tcW w:w="1428" w:type="dxa"/>
          </w:tcPr>
          <w:p w14:paraId="16FBB286" w14:textId="77777777" w:rsidR="00A82CA2" w:rsidRDefault="00A82CA2" w:rsidP="0024463D">
            <w:pPr>
              <w:pStyle w:val="Paragraphedeliste"/>
              <w:ind w:left="0"/>
              <w:jc w:val="center"/>
              <w:rPr>
                <w:rFonts w:ascii="Arial" w:hAnsi="Arial" w:cs="Arial"/>
                <w:b/>
                <w:bCs/>
                <w:sz w:val="20"/>
                <w:szCs w:val="20"/>
              </w:rPr>
            </w:pPr>
          </w:p>
          <w:p w14:paraId="50FC6D0F"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28 402</w:t>
            </w:r>
          </w:p>
        </w:tc>
        <w:tc>
          <w:tcPr>
            <w:tcW w:w="1625" w:type="dxa"/>
          </w:tcPr>
          <w:p w14:paraId="7EF0C2FE" w14:textId="77777777" w:rsidR="00A82CA2" w:rsidRDefault="00A82CA2" w:rsidP="0024463D">
            <w:pPr>
              <w:pStyle w:val="Paragraphedeliste"/>
              <w:ind w:left="0"/>
              <w:jc w:val="center"/>
              <w:rPr>
                <w:rFonts w:ascii="Arial" w:hAnsi="Arial" w:cs="Arial"/>
                <w:b/>
                <w:bCs/>
                <w:sz w:val="20"/>
                <w:szCs w:val="20"/>
              </w:rPr>
            </w:pPr>
          </w:p>
          <w:p w14:paraId="757595B6"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7 100</w:t>
            </w:r>
          </w:p>
        </w:tc>
      </w:tr>
      <w:tr w:rsidR="00A82CA2" w14:paraId="7A71474B" w14:textId="77777777" w:rsidTr="00D55ED0">
        <w:trPr>
          <w:trHeight w:val="696"/>
        </w:trPr>
        <w:tc>
          <w:tcPr>
            <w:tcW w:w="1300" w:type="dxa"/>
            <w:vAlign w:val="center"/>
          </w:tcPr>
          <w:p w14:paraId="26A54436" w14:textId="77777777" w:rsidR="00A82CA2" w:rsidRPr="00223FB6" w:rsidRDefault="00A82CA2" w:rsidP="0024463D">
            <w:pPr>
              <w:pStyle w:val="Paragraphedeliste"/>
              <w:ind w:left="0"/>
              <w:rPr>
                <w:rFonts w:ascii="Arial" w:hAnsi="Arial" w:cs="Arial"/>
                <w:sz w:val="20"/>
                <w:szCs w:val="20"/>
              </w:rPr>
            </w:pPr>
            <w:r>
              <w:rPr>
                <w:rFonts w:ascii="Arial" w:hAnsi="Arial" w:cs="Arial"/>
                <w:sz w:val="20"/>
                <w:szCs w:val="20"/>
              </w:rPr>
              <w:t>Chapitre 204 subventions d’équipements</w:t>
            </w:r>
          </w:p>
        </w:tc>
        <w:tc>
          <w:tcPr>
            <w:tcW w:w="1382" w:type="dxa"/>
            <w:vAlign w:val="center"/>
          </w:tcPr>
          <w:p w14:paraId="2D368829" w14:textId="77777777" w:rsidR="00A82CA2" w:rsidRDefault="00A82CA2" w:rsidP="0024463D">
            <w:pPr>
              <w:pStyle w:val="Paragraphedeliste"/>
              <w:ind w:left="0"/>
              <w:jc w:val="center"/>
              <w:rPr>
                <w:rFonts w:ascii="Arial" w:hAnsi="Arial" w:cs="Arial"/>
                <w:b/>
                <w:bCs/>
                <w:sz w:val="20"/>
                <w:szCs w:val="20"/>
              </w:rPr>
            </w:pPr>
            <w:r>
              <w:rPr>
                <w:rFonts w:ascii="Arial" w:hAnsi="Arial" w:cs="Arial"/>
                <w:b/>
                <w:bCs/>
                <w:sz w:val="20"/>
                <w:szCs w:val="20"/>
              </w:rPr>
              <w:t>0</w:t>
            </w:r>
          </w:p>
        </w:tc>
        <w:tc>
          <w:tcPr>
            <w:tcW w:w="1632" w:type="dxa"/>
            <w:vAlign w:val="center"/>
          </w:tcPr>
          <w:p w14:paraId="20125DBF"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 xml:space="preserve">   -</w:t>
            </w:r>
          </w:p>
        </w:tc>
        <w:tc>
          <w:tcPr>
            <w:tcW w:w="1700" w:type="dxa"/>
          </w:tcPr>
          <w:p w14:paraId="7BA31B7C" w14:textId="77777777" w:rsidR="00A82CA2" w:rsidRDefault="00A82CA2" w:rsidP="0024463D">
            <w:pPr>
              <w:pStyle w:val="Paragraphedeliste"/>
              <w:ind w:left="0"/>
              <w:jc w:val="center"/>
              <w:rPr>
                <w:rFonts w:ascii="Arial" w:hAnsi="Arial" w:cs="Arial"/>
                <w:b/>
                <w:bCs/>
                <w:sz w:val="20"/>
                <w:szCs w:val="20"/>
              </w:rPr>
            </w:pPr>
          </w:p>
          <w:p w14:paraId="3B625F9B"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0</w:t>
            </w:r>
          </w:p>
        </w:tc>
        <w:tc>
          <w:tcPr>
            <w:tcW w:w="1428" w:type="dxa"/>
          </w:tcPr>
          <w:p w14:paraId="47FA8504" w14:textId="77777777" w:rsidR="00A82CA2" w:rsidRDefault="00A82CA2" w:rsidP="0024463D">
            <w:pPr>
              <w:pStyle w:val="Paragraphedeliste"/>
              <w:ind w:left="0"/>
              <w:jc w:val="center"/>
              <w:rPr>
                <w:rFonts w:ascii="Arial" w:hAnsi="Arial" w:cs="Arial"/>
                <w:b/>
                <w:bCs/>
                <w:sz w:val="20"/>
                <w:szCs w:val="20"/>
              </w:rPr>
            </w:pPr>
          </w:p>
          <w:p w14:paraId="70CDBDC5"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0</w:t>
            </w:r>
          </w:p>
        </w:tc>
        <w:tc>
          <w:tcPr>
            <w:tcW w:w="1625" w:type="dxa"/>
          </w:tcPr>
          <w:p w14:paraId="1FF62E2C" w14:textId="77777777" w:rsidR="00A82CA2" w:rsidRDefault="00A82CA2" w:rsidP="0024463D">
            <w:pPr>
              <w:pStyle w:val="Paragraphedeliste"/>
              <w:ind w:left="0"/>
              <w:jc w:val="center"/>
              <w:rPr>
                <w:rFonts w:ascii="Arial" w:hAnsi="Arial" w:cs="Arial"/>
                <w:b/>
                <w:bCs/>
                <w:sz w:val="20"/>
                <w:szCs w:val="20"/>
              </w:rPr>
            </w:pPr>
          </w:p>
          <w:p w14:paraId="42560E59"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0</w:t>
            </w:r>
          </w:p>
        </w:tc>
      </w:tr>
      <w:tr w:rsidR="00A82CA2" w14:paraId="0702764C" w14:textId="77777777" w:rsidTr="00D55ED0">
        <w:trPr>
          <w:trHeight w:val="751"/>
        </w:trPr>
        <w:tc>
          <w:tcPr>
            <w:tcW w:w="1300" w:type="dxa"/>
            <w:vAlign w:val="center"/>
          </w:tcPr>
          <w:p w14:paraId="66C8F5B7" w14:textId="77777777" w:rsidR="00A82CA2" w:rsidRPr="00223FB6" w:rsidRDefault="00A82CA2" w:rsidP="0024463D">
            <w:pPr>
              <w:pStyle w:val="Paragraphedeliste"/>
              <w:ind w:left="0"/>
              <w:rPr>
                <w:rFonts w:ascii="Arial" w:hAnsi="Arial" w:cs="Arial"/>
                <w:sz w:val="20"/>
                <w:szCs w:val="20"/>
              </w:rPr>
            </w:pPr>
            <w:r w:rsidRPr="00223FB6">
              <w:rPr>
                <w:rFonts w:ascii="Arial" w:hAnsi="Arial" w:cs="Arial"/>
                <w:sz w:val="20"/>
                <w:szCs w:val="20"/>
              </w:rPr>
              <w:t xml:space="preserve">Chapitre 21 : immobilisations corporelles </w:t>
            </w:r>
          </w:p>
        </w:tc>
        <w:tc>
          <w:tcPr>
            <w:tcW w:w="1382" w:type="dxa"/>
            <w:vAlign w:val="center"/>
          </w:tcPr>
          <w:p w14:paraId="468755DB"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288 556,21</w:t>
            </w:r>
          </w:p>
        </w:tc>
        <w:tc>
          <w:tcPr>
            <w:tcW w:w="1632" w:type="dxa"/>
            <w:vAlign w:val="center"/>
          </w:tcPr>
          <w:p w14:paraId="50F58D5F" w14:textId="77777777" w:rsidR="00A82CA2" w:rsidRPr="003D7572" w:rsidRDefault="00A82CA2" w:rsidP="0024463D">
            <w:pPr>
              <w:jc w:val="center"/>
              <w:rPr>
                <w:rFonts w:ascii="Arial" w:hAnsi="Arial" w:cs="Arial"/>
                <w:b/>
                <w:bCs/>
              </w:rPr>
            </w:pPr>
            <w:r>
              <w:rPr>
                <w:rFonts w:ascii="Arial" w:hAnsi="Arial" w:cs="Arial"/>
                <w:b/>
                <w:bCs/>
              </w:rPr>
              <w:t>255 332,69</w:t>
            </w:r>
          </w:p>
        </w:tc>
        <w:tc>
          <w:tcPr>
            <w:tcW w:w="1700" w:type="dxa"/>
          </w:tcPr>
          <w:p w14:paraId="773D550B" w14:textId="77777777" w:rsidR="00A82CA2" w:rsidRDefault="00A82CA2" w:rsidP="0024463D">
            <w:pPr>
              <w:pStyle w:val="Paragraphedeliste"/>
              <w:ind w:left="0"/>
              <w:jc w:val="center"/>
              <w:rPr>
                <w:rFonts w:ascii="Arial" w:hAnsi="Arial" w:cs="Arial"/>
                <w:b/>
                <w:bCs/>
                <w:sz w:val="20"/>
                <w:szCs w:val="20"/>
              </w:rPr>
            </w:pPr>
          </w:p>
          <w:p w14:paraId="06F4778B" w14:textId="77777777" w:rsidR="00A82CA2" w:rsidRPr="0014694C" w:rsidRDefault="00A82CA2" w:rsidP="0024463D">
            <w:pPr>
              <w:jc w:val="center"/>
              <w:rPr>
                <w:rFonts w:ascii="Arial" w:hAnsi="Arial" w:cs="Arial"/>
                <w:b/>
                <w:bCs/>
              </w:rPr>
            </w:pPr>
            <w:r>
              <w:rPr>
                <w:rFonts w:ascii="Arial" w:hAnsi="Arial" w:cs="Arial"/>
                <w:b/>
                <w:bCs/>
              </w:rPr>
              <w:t>0</w:t>
            </w:r>
          </w:p>
        </w:tc>
        <w:tc>
          <w:tcPr>
            <w:tcW w:w="1428" w:type="dxa"/>
          </w:tcPr>
          <w:p w14:paraId="6B9ABC60" w14:textId="77777777" w:rsidR="00A82CA2" w:rsidRDefault="00A82CA2" w:rsidP="0024463D">
            <w:pPr>
              <w:pStyle w:val="Paragraphedeliste"/>
              <w:ind w:left="0"/>
              <w:jc w:val="center"/>
              <w:rPr>
                <w:rFonts w:ascii="Arial" w:hAnsi="Arial" w:cs="Arial"/>
                <w:b/>
                <w:bCs/>
                <w:sz w:val="20"/>
                <w:szCs w:val="20"/>
              </w:rPr>
            </w:pPr>
          </w:p>
          <w:p w14:paraId="2A39A783"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288 556</w:t>
            </w:r>
          </w:p>
        </w:tc>
        <w:tc>
          <w:tcPr>
            <w:tcW w:w="1625" w:type="dxa"/>
          </w:tcPr>
          <w:p w14:paraId="00DC1127" w14:textId="77777777" w:rsidR="00A82CA2" w:rsidRDefault="00A82CA2" w:rsidP="0024463D">
            <w:pPr>
              <w:pStyle w:val="Paragraphedeliste"/>
              <w:ind w:left="0"/>
              <w:jc w:val="center"/>
              <w:rPr>
                <w:rFonts w:ascii="Arial" w:hAnsi="Arial" w:cs="Arial"/>
                <w:b/>
                <w:bCs/>
                <w:sz w:val="20"/>
                <w:szCs w:val="20"/>
              </w:rPr>
            </w:pPr>
          </w:p>
          <w:p w14:paraId="158AC05D"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72 139</w:t>
            </w:r>
          </w:p>
        </w:tc>
      </w:tr>
      <w:tr w:rsidR="00A82CA2" w14:paraId="43F27C25" w14:textId="77777777" w:rsidTr="00D55ED0">
        <w:trPr>
          <w:trHeight w:val="706"/>
        </w:trPr>
        <w:tc>
          <w:tcPr>
            <w:tcW w:w="1300" w:type="dxa"/>
            <w:vAlign w:val="center"/>
          </w:tcPr>
          <w:p w14:paraId="0480FDAB" w14:textId="77777777" w:rsidR="00A82CA2" w:rsidRPr="00223FB6" w:rsidRDefault="00A82CA2" w:rsidP="0024463D">
            <w:pPr>
              <w:pStyle w:val="Paragraphedeliste"/>
              <w:ind w:left="0"/>
              <w:rPr>
                <w:rFonts w:ascii="Arial" w:hAnsi="Arial" w:cs="Arial"/>
                <w:sz w:val="20"/>
                <w:szCs w:val="20"/>
              </w:rPr>
            </w:pPr>
            <w:r w:rsidRPr="00223FB6">
              <w:rPr>
                <w:rFonts w:ascii="Arial" w:hAnsi="Arial" w:cs="Arial"/>
                <w:sz w:val="20"/>
                <w:szCs w:val="20"/>
              </w:rPr>
              <w:t>Chapitre 23 : immobilisations en cours</w:t>
            </w:r>
          </w:p>
        </w:tc>
        <w:tc>
          <w:tcPr>
            <w:tcW w:w="1382" w:type="dxa"/>
            <w:vAlign w:val="center"/>
          </w:tcPr>
          <w:p w14:paraId="63903FDB"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0</w:t>
            </w:r>
          </w:p>
        </w:tc>
        <w:tc>
          <w:tcPr>
            <w:tcW w:w="1632" w:type="dxa"/>
            <w:vAlign w:val="center"/>
          </w:tcPr>
          <w:p w14:paraId="2FEE95A1"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0</w:t>
            </w:r>
          </w:p>
        </w:tc>
        <w:tc>
          <w:tcPr>
            <w:tcW w:w="1700" w:type="dxa"/>
          </w:tcPr>
          <w:p w14:paraId="6EEF1435" w14:textId="77777777" w:rsidR="00A82CA2" w:rsidRDefault="00A82CA2" w:rsidP="0024463D">
            <w:pPr>
              <w:pStyle w:val="Paragraphedeliste"/>
              <w:ind w:left="0"/>
              <w:jc w:val="center"/>
              <w:rPr>
                <w:rFonts w:ascii="Arial" w:hAnsi="Arial" w:cs="Arial"/>
                <w:b/>
                <w:bCs/>
                <w:sz w:val="20"/>
                <w:szCs w:val="20"/>
              </w:rPr>
            </w:pPr>
          </w:p>
          <w:p w14:paraId="64E72379"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0</w:t>
            </w:r>
          </w:p>
        </w:tc>
        <w:tc>
          <w:tcPr>
            <w:tcW w:w="1428" w:type="dxa"/>
          </w:tcPr>
          <w:p w14:paraId="1248BA4B" w14:textId="77777777" w:rsidR="00A82CA2" w:rsidRDefault="00A82CA2" w:rsidP="0024463D">
            <w:pPr>
              <w:pStyle w:val="Paragraphedeliste"/>
              <w:ind w:left="0"/>
              <w:jc w:val="center"/>
              <w:rPr>
                <w:rFonts w:ascii="Arial" w:hAnsi="Arial" w:cs="Arial"/>
                <w:b/>
                <w:bCs/>
                <w:sz w:val="20"/>
                <w:szCs w:val="20"/>
              </w:rPr>
            </w:pPr>
          </w:p>
          <w:p w14:paraId="0B1F80DA"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0</w:t>
            </w:r>
          </w:p>
        </w:tc>
        <w:tc>
          <w:tcPr>
            <w:tcW w:w="1625" w:type="dxa"/>
          </w:tcPr>
          <w:p w14:paraId="529EE81C" w14:textId="77777777" w:rsidR="00A82CA2" w:rsidRDefault="00A82CA2" w:rsidP="0024463D">
            <w:pPr>
              <w:pStyle w:val="Paragraphedeliste"/>
              <w:ind w:left="0"/>
              <w:jc w:val="center"/>
              <w:rPr>
                <w:rFonts w:ascii="Arial" w:hAnsi="Arial" w:cs="Arial"/>
                <w:b/>
                <w:bCs/>
                <w:sz w:val="20"/>
                <w:szCs w:val="20"/>
              </w:rPr>
            </w:pPr>
          </w:p>
          <w:p w14:paraId="353B6DDD" w14:textId="77777777" w:rsidR="00A82CA2" w:rsidRPr="00223FB6" w:rsidRDefault="00A82CA2" w:rsidP="0024463D">
            <w:pPr>
              <w:pStyle w:val="Paragraphedeliste"/>
              <w:ind w:left="0"/>
              <w:jc w:val="center"/>
              <w:rPr>
                <w:rFonts w:ascii="Arial" w:hAnsi="Arial" w:cs="Arial"/>
                <w:b/>
                <w:bCs/>
                <w:sz w:val="20"/>
                <w:szCs w:val="20"/>
              </w:rPr>
            </w:pPr>
            <w:r>
              <w:rPr>
                <w:rFonts w:ascii="Arial" w:hAnsi="Arial" w:cs="Arial"/>
                <w:b/>
                <w:bCs/>
                <w:sz w:val="20"/>
                <w:szCs w:val="20"/>
              </w:rPr>
              <w:t>0</w:t>
            </w:r>
          </w:p>
        </w:tc>
      </w:tr>
    </w:tbl>
    <w:p w14:paraId="48916E82" w14:textId="77777777" w:rsidR="00A82CA2" w:rsidRDefault="00A82CA2" w:rsidP="00A82CA2">
      <w:pPr>
        <w:pStyle w:val="Paragraphedeliste"/>
        <w:ind w:left="-284"/>
      </w:pPr>
    </w:p>
    <w:p w14:paraId="0E494D9E" w14:textId="77777777" w:rsidR="00A82CA2" w:rsidRPr="00DA4FD3" w:rsidRDefault="00A82CA2" w:rsidP="00A82CA2">
      <w:pPr>
        <w:rPr>
          <w:rFonts w:ascii="Arial" w:hAnsi="Arial" w:cs="Arial"/>
          <w:b/>
          <w:bCs/>
        </w:rPr>
      </w:pPr>
      <w:r w:rsidRPr="00494EB8">
        <w:rPr>
          <w:rFonts w:ascii="Arial" w:hAnsi="Arial" w:cs="Arial"/>
          <w:b/>
          <w:bCs/>
        </w:rPr>
        <w:t xml:space="preserve">Après en avoir délibéré, le Conseil Municipal, à l’unanimité : </w:t>
      </w:r>
    </w:p>
    <w:p w14:paraId="2D335874" w14:textId="77777777" w:rsidR="00A82CA2" w:rsidRDefault="00A82CA2" w:rsidP="00D55ED0">
      <w:pPr>
        <w:pStyle w:val="Paragraphedeliste"/>
        <w:numPr>
          <w:ilvl w:val="0"/>
          <w:numId w:val="13"/>
        </w:numPr>
        <w:suppressAutoHyphens w:val="0"/>
        <w:spacing w:after="160" w:line="259" w:lineRule="auto"/>
        <w:contextualSpacing/>
        <w:jc w:val="both"/>
        <w:rPr>
          <w:rFonts w:ascii="Arial" w:hAnsi="Arial" w:cs="Arial"/>
        </w:rPr>
      </w:pPr>
      <w:r>
        <w:rPr>
          <w:rFonts w:ascii="Arial" w:hAnsi="Arial" w:cs="Arial"/>
        </w:rPr>
        <w:t>A</w:t>
      </w:r>
      <w:r w:rsidRPr="00107CAF">
        <w:rPr>
          <w:rFonts w:ascii="Arial" w:hAnsi="Arial" w:cs="Arial"/>
        </w:rPr>
        <w:t>utorise</w:t>
      </w:r>
      <w:r>
        <w:rPr>
          <w:rFonts w:ascii="Arial" w:hAnsi="Arial" w:cs="Arial"/>
        </w:rPr>
        <w:t xml:space="preserve"> </w:t>
      </w:r>
      <w:r w:rsidRPr="00107CAF">
        <w:rPr>
          <w:rFonts w:ascii="Arial" w:hAnsi="Arial" w:cs="Arial"/>
        </w:rPr>
        <w:t xml:space="preserve">M. le Maire à engager, liquider et mandater les dépenses d’investissement liées aux projets listés ci-dessous, dans la limite des </w:t>
      </w:r>
      <w:r>
        <w:rPr>
          <w:rFonts w:ascii="Arial" w:hAnsi="Arial" w:cs="Arial"/>
        </w:rPr>
        <w:t>79</w:t>
      </w:r>
      <w:r w:rsidRPr="00107CAF">
        <w:rPr>
          <w:rFonts w:ascii="Arial" w:hAnsi="Arial" w:cs="Arial"/>
        </w:rPr>
        <w:t> </w:t>
      </w:r>
      <w:r>
        <w:rPr>
          <w:rFonts w:ascii="Arial" w:hAnsi="Arial" w:cs="Arial"/>
        </w:rPr>
        <w:t>239</w:t>
      </w:r>
      <w:r w:rsidRPr="00107CAF">
        <w:rPr>
          <w:rFonts w:ascii="Arial" w:hAnsi="Arial" w:cs="Arial"/>
        </w:rPr>
        <w:t xml:space="preserve"> € précités</w:t>
      </w:r>
      <w:r>
        <w:rPr>
          <w:rFonts w:ascii="Arial" w:hAnsi="Arial" w:cs="Arial"/>
        </w:rPr>
        <w:t xml:space="preserve"> (Ch. 20 + Ch. 21+Ch 23).</w:t>
      </w:r>
    </w:p>
    <w:p w14:paraId="2E73A11B" w14:textId="77777777" w:rsidR="00D55ED0" w:rsidRDefault="00D55ED0" w:rsidP="00D55ED0">
      <w:pPr>
        <w:pStyle w:val="Paragraphedeliste"/>
        <w:suppressAutoHyphens w:val="0"/>
        <w:spacing w:after="160" w:line="259" w:lineRule="auto"/>
        <w:ind w:left="436"/>
        <w:contextualSpacing/>
        <w:rPr>
          <w:rFonts w:ascii="Arial" w:hAnsi="Arial" w:cs="Arial"/>
        </w:rPr>
      </w:pPr>
    </w:p>
    <w:p w14:paraId="4A884FCD" w14:textId="77777777" w:rsidR="002819F3" w:rsidRPr="00DA4FD3" w:rsidRDefault="002819F3" w:rsidP="00D55ED0">
      <w:pPr>
        <w:pStyle w:val="Paragraphedeliste"/>
        <w:suppressAutoHyphens w:val="0"/>
        <w:spacing w:after="160" w:line="259" w:lineRule="auto"/>
        <w:ind w:left="436"/>
        <w:contextualSpacing/>
        <w:rPr>
          <w:rFonts w:ascii="Arial" w:hAnsi="Arial" w:cs="Arial"/>
        </w:rPr>
      </w:pPr>
    </w:p>
    <w:p w14:paraId="25D51A82" w14:textId="77777777" w:rsidR="00A82CA2" w:rsidRDefault="00A82CA2" w:rsidP="00A82CA2">
      <w:pPr>
        <w:jc w:val="center"/>
        <w:rPr>
          <w:rFonts w:ascii="Arial" w:hAnsi="Arial" w:cs="Arial"/>
          <w:b/>
          <w:bCs/>
          <w:u w:val="single"/>
        </w:rPr>
      </w:pPr>
      <w:r w:rsidRPr="000E4A57">
        <w:rPr>
          <w:rFonts w:ascii="Arial" w:hAnsi="Arial" w:cs="Arial"/>
          <w:b/>
          <w:bCs/>
          <w:u w:val="single"/>
        </w:rPr>
        <w:lastRenderedPageBreak/>
        <w:t>Les dépenses d'investissement concernées sont les suivantes :</w:t>
      </w:r>
    </w:p>
    <w:p w14:paraId="7B66A1D3" w14:textId="77777777" w:rsidR="00A82CA2" w:rsidRDefault="00A82CA2" w:rsidP="00A82CA2">
      <w:pPr>
        <w:jc w:val="center"/>
        <w:rPr>
          <w:rFonts w:ascii="Arial" w:hAnsi="Arial" w:cs="Arial"/>
        </w:rPr>
      </w:pPr>
    </w:p>
    <w:tbl>
      <w:tblPr>
        <w:tblStyle w:val="Grilledutableau"/>
        <w:tblW w:w="0" w:type="auto"/>
        <w:jc w:val="center"/>
        <w:tblLook w:val="04A0" w:firstRow="1" w:lastRow="0" w:firstColumn="1" w:lastColumn="0" w:noHBand="0" w:noVBand="1"/>
      </w:tblPr>
      <w:tblGrid>
        <w:gridCol w:w="3020"/>
        <w:gridCol w:w="3021"/>
        <w:gridCol w:w="3021"/>
      </w:tblGrid>
      <w:tr w:rsidR="00A82CA2" w14:paraId="4BF8F613" w14:textId="77777777" w:rsidTr="0024463D">
        <w:trPr>
          <w:jc w:val="center"/>
        </w:trPr>
        <w:tc>
          <w:tcPr>
            <w:tcW w:w="3020" w:type="dxa"/>
            <w:tcBorders>
              <w:top w:val="nil"/>
              <w:left w:val="nil"/>
            </w:tcBorders>
          </w:tcPr>
          <w:p w14:paraId="2B5B0920" w14:textId="77777777" w:rsidR="00A82CA2" w:rsidRDefault="00A82CA2" w:rsidP="0024463D">
            <w:pPr>
              <w:jc w:val="center"/>
              <w:rPr>
                <w:rFonts w:ascii="Arial" w:hAnsi="Arial" w:cs="Arial"/>
              </w:rPr>
            </w:pPr>
          </w:p>
        </w:tc>
        <w:tc>
          <w:tcPr>
            <w:tcW w:w="3021" w:type="dxa"/>
          </w:tcPr>
          <w:p w14:paraId="5E79D2A3" w14:textId="77777777" w:rsidR="00A82CA2" w:rsidRDefault="00A82CA2" w:rsidP="0024463D">
            <w:pPr>
              <w:jc w:val="center"/>
              <w:rPr>
                <w:rFonts w:ascii="Arial" w:hAnsi="Arial" w:cs="Arial"/>
              </w:rPr>
            </w:pPr>
            <w:r>
              <w:rPr>
                <w:rFonts w:ascii="Arial" w:hAnsi="Arial" w:cs="Arial"/>
              </w:rPr>
              <w:t>Montant</w:t>
            </w:r>
          </w:p>
        </w:tc>
        <w:tc>
          <w:tcPr>
            <w:tcW w:w="3021" w:type="dxa"/>
          </w:tcPr>
          <w:p w14:paraId="02929208" w14:textId="77777777" w:rsidR="00A82CA2" w:rsidRDefault="00A82CA2" w:rsidP="0024463D">
            <w:pPr>
              <w:jc w:val="center"/>
              <w:rPr>
                <w:rFonts w:ascii="Arial" w:hAnsi="Arial" w:cs="Arial"/>
              </w:rPr>
            </w:pPr>
            <w:r>
              <w:rPr>
                <w:rFonts w:ascii="Arial" w:hAnsi="Arial" w:cs="Arial"/>
              </w:rPr>
              <w:t>Comptes</w:t>
            </w:r>
          </w:p>
        </w:tc>
      </w:tr>
      <w:tr w:rsidR="00A82CA2" w14:paraId="72B8E92E" w14:textId="77777777" w:rsidTr="0024463D">
        <w:trPr>
          <w:trHeight w:val="589"/>
          <w:jc w:val="center"/>
        </w:trPr>
        <w:tc>
          <w:tcPr>
            <w:tcW w:w="3020" w:type="dxa"/>
            <w:vAlign w:val="center"/>
          </w:tcPr>
          <w:p w14:paraId="29052773" w14:textId="77777777" w:rsidR="00A82CA2" w:rsidRDefault="00A82CA2" w:rsidP="0024463D">
            <w:pPr>
              <w:jc w:val="center"/>
              <w:rPr>
                <w:rFonts w:ascii="Arial" w:hAnsi="Arial" w:cs="Arial"/>
              </w:rPr>
            </w:pPr>
            <w:proofErr w:type="spellStart"/>
            <w:r>
              <w:rPr>
                <w:rFonts w:ascii="Arial" w:hAnsi="Arial" w:cs="Arial"/>
              </w:rPr>
              <w:t>Etude</w:t>
            </w:r>
            <w:proofErr w:type="spellEnd"/>
            <w:r>
              <w:rPr>
                <w:rFonts w:ascii="Arial" w:hAnsi="Arial" w:cs="Arial"/>
              </w:rPr>
              <w:t xml:space="preserve"> de faisabilité réseau de chaleur</w:t>
            </w:r>
          </w:p>
        </w:tc>
        <w:tc>
          <w:tcPr>
            <w:tcW w:w="3021" w:type="dxa"/>
            <w:vAlign w:val="center"/>
          </w:tcPr>
          <w:p w14:paraId="45C72A83" w14:textId="77777777" w:rsidR="00A82CA2" w:rsidRDefault="00A82CA2" w:rsidP="0024463D">
            <w:pPr>
              <w:jc w:val="center"/>
              <w:rPr>
                <w:rFonts w:ascii="Arial" w:hAnsi="Arial" w:cs="Arial"/>
              </w:rPr>
            </w:pPr>
            <w:r>
              <w:rPr>
                <w:rFonts w:ascii="Arial" w:hAnsi="Arial" w:cs="Arial"/>
              </w:rPr>
              <w:t>7 100 €</w:t>
            </w:r>
          </w:p>
        </w:tc>
        <w:tc>
          <w:tcPr>
            <w:tcW w:w="3021" w:type="dxa"/>
            <w:vAlign w:val="center"/>
          </w:tcPr>
          <w:p w14:paraId="04B6C53A" w14:textId="77777777" w:rsidR="00A82CA2" w:rsidRDefault="00A82CA2" w:rsidP="0024463D">
            <w:pPr>
              <w:jc w:val="center"/>
              <w:rPr>
                <w:rFonts w:ascii="Arial" w:hAnsi="Arial" w:cs="Arial"/>
              </w:rPr>
            </w:pPr>
            <w:r>
              <w:rPr>
                <w:rFonts w:ascii="Arial" w:hAnsi="Arial" w:cs="Arial"/>
              </w:rPr>
              <w:t>2031</w:t>
            </w:r>
          </w:p>
        </w:tc>
      </w:tr>
      <w:tr w:rsidR="00A82CA2" w14:paraId="743BB400" w14:textId="77777777" w:rsidTr="0024463D">
        <w:trPr>
          <w:trHeight w:val="589"/>
          <w:jc w:val="center"/>
        </w:trPr>
        <w:tc>
          <w:tcPr>
            <w:tcW w:w="3020" w:type="dxa"/>
            <w:vAlign w:val="center"/>
          </w:tcPr>
          <w:p w14:paraId="3AD682DF" w14:textId="77777777" w:rsidR="00A82CA2" w:rsidRDefault="00A82CA2" w:rsidP="0024463D">
            <w:pPr>
              <w:jc w:val="center"/>
              <w:rPr>
                <w:rFonts w:ascii="Arial" w:hAnsi="Arial" w:cs="Arial"/>
              </w:rPr>
            </w:pPr>
            <w:r>
              <w:rPr>
                <w:rFonts w:ascii="Arial" w:hAnsi="Arial" w:cs="Arial"/>
              </w:rPr>
              <w:t>TOTAL CREDITS OUVERTS CHAPITRE 20 :</w:t>
            </w:r>
          </w:p>
        </w:tc>
        <w:tc>
          <w:tcPr>
            <w:tcW w:w="3021" w:type="dxa"/>
            <w:vAlign w:val="center"/>
          </w:tcPr>
          <w:p w14:paraId="526773E9" w14:textId="77777777" w:rsidR="00A82CA2" w:rsidRPr="00D3602F" w:rsidRDefault="00A82CA2" w:rsidP="0024463D">
            <w:pPr>
              <w:jc w:val="center"/>
              <w:rPr>
                <w:rFonts w:ascii="Arial" w:hAnsi="Arial" w:cs="Arial"/>
                <w:b/>
                <w:bCs/>
              </w:rPr>
            </w:pPr>
            <w:r>
              <w:rPr>
                <w:rFonts w:ascii="Arial" w:hAnsi="Arial" w:cs="Arial"/>
                <w:b/>
                <w:bCs/>
              </w:rPr>
              <w:t>7</w:t>
            </w:r>
            <w:r w:rsidRPr="00D3602F">
              <w:rPr>
                <w:rFonts w:ascii="Arial" w:hAnsi="Arial" w:cs="Arial"/>
                <w:b/>
                <w:bCs/>
              </w:rPr>
              <w:t xml:space="preserve"> </w:t>
            </w:r>
            <w:r>
              <w:rPr>
                <w:rFonts w:ascii="Arial" w:hAnsi="Arial" w:cs="Arial"/>
                <w:b/>
                <w:bCs/>
              </w:rPr>
              <w:t>1</w:t>
            </w:r>
            <w:r w:rsidRPr="00D3602F">
              <w:rPr>
                <w:rFonts w:ascii="Arial" w:hAnsi="Arial" w:cs="Arial"/>
                <w:b/>
                <w:bCs/>
              </w:rPr>
              <w:t>00 €</w:t>
            </w:r>
          </w:p>
        </w:tc>
        <w:tc>
          <w:tcPr>
            <w:tcW w:w="3021" w:type="dxa"/>
            <w:vAlign w:val="center"/>
          </w:tcPr>
          <w:p w14:paraId="65D695BF" w14:textId="77777777" w:rsidR="00A82CA2" w:rsidRDefault="00A82CA2" w:rsidP="0024463D">
            <w:pPr>
              <w:jc w:val="center"/>
              <w:rPr>
                <w:rFonts w:ascii="Arial" w:hAnsi="Arial" w:cs="Arial"/>
              </w:rPr>
            </w:pPr>
          </w:p>
        </w:tc>
      </w:tr>
      <w:tr w:rsidR="00A82CA2" w14:paraId="18F8C8EB" w14:textId="77777777" w:rsidTr="0024463D">
        <w:trPr>
          <w:jc w:val="center"/>
        </w:trPr>
        <w:tc>
          <w:tcPr>
            <w:tcW w:w="3020" w:type="dxa"/>
            <w:vAlign w:val="center"/>
          </w:tcPr>
          <w:p w14:paraId="31754841" w14:textId="77777777" w:rsidR="00A82CA2" w:rsidRDefault="00A82CA2" w:rsidP="0024463D">
            <w:pPr>
              <w:jc w:val="center"/>
              <w:rPr>
                <w:rFonts w:ascii="Arial" w:hAnsi="Arial" w:cs="Arial"/>
              </w:rPr>
            </w:pPr>
            <w:r>
              <w:rPr>
                <w:rFonts w:ascii="Arial" w:hAnsi="Arial" w:cs="Arial"/>
              </w:rPr>
              <w:t>Maîtrise d’œuvre maison forestière</w:t>
            </w:r>
          </w:p>
        </w:tc>
        <w:tc>
          <w:tcPr>
            <w:tcW w:w="3021" w:type="dxa"/>
            <w:vAlign w:val="center"/>
          </w:tcPr>
          <w:p w14:paraId="7B61C0F3" w14:textId="77777777" w:rsidR="00A82CA2" w:rsidRDefault="00A82CA2" w:rsidP="0024463D">
            <w:pPr>
              <w:jc w:val="center"/>
              <w:rPr>
                <w:rFonts w:ascii="Arial" w:hAnsi="Arial" w:cs="Arial"/>
              </w:rPr>
            </w:pPr>
            <w:r>
              <w:rPr>
                <w:rFonts w:ascii="Arial" w:hAnsi="Arial" w:cs="Arial"/>
              </w:rPr>
              <w:t>6 000 €</w:t>
            </w:r>
          </w:p>
        </w:tc>
        <w:tc>
          <w:tcPr>
            <w:tcW w:w="3021" w:type="dxa"/>
            <w:vAlign w:val="center"/>
          </w:tcPr>
          <w:p w14:paraId="70341439" w14:textId="77777777" w:rsidR="00A82CA2" w:rsidRDefault="00A82CA2" w:rsidP="0024463D">
            <w:pPr>
              <w:jc w:val="center"/>
              <w:rPr>
                <w:rFonts w:ascii="Arial" w:hAnsi="Arial" w:cs="Arial"/>
              </w:rPr>
            </w:pPr>
            <w:r>
              <w:rPr>
                <w:rFonts w:ascii="Arial" w:hAnsi="Arial" w:cs="Arial"/>
              </w:rPr>
              <w:t>21318</w:t>
            </w:r>
          </w:p>
        </w:tc>
      </w:tr>
      <w:tr w:rsidR="00A82CA2" w14:paraId="395DFC9B" w14:textId="77777777" w:rsidTr="0024463D">
        <w:trPr>
          <w:trHeight w:val="555"/>
          <w:jc w:val="center"/>
        </w:trPr>
        <w:tc>
          <w:tcPr>
            <w:tcW w:w="3020" w:type="dxa"/>
            <w:vAlign w:val="center"/>
          </w:tcPr>
          <w:p w14:paraId="1B409CBD" w14:textId="77777777" w:rsidR="00A82CA2" w:rsidRDefault="00A82CA2" w:rsidP="0024463D">
            <w:pPr>
              <w:jc w:val="center"/>
              <w:rPr>
                <w:rFonts w:ascii="Arial" w:hAnsi="Arial" w:cs="Arial"/>
              </w:rPr>
            </w:pPr>
            <w:r>
              <w:rPr>
                <w:rFonts w:ascii="Arial" w:hAnsi="Arial" w:cs="Arial"/>
              </w:rPr>
              <w:t>Travaux d’aménagement intérieur de l’atelier communal</w:t>
            </w:r>
          </w:p>
        </w:tc>
        <w:tc>
          <w:tcPr>
            <w:tcW w:w="3021" w:type="dxa"/>
            <w:vAlign w:val="center"/>
          </w:tcPr>
          <w:p w14:paraId="18C9CF70" w14:textId="77777777" w:rsidR="00A82CA2" w:rsidRDefault="00A82CA2" w:rsidP="0024463D">
            <w:pPr>
              <w:jc w:val="center"/>
              <w:rPr>
                <w:rFonts w:ascii="Arial" w:hAnsi="Arial" w:cs="Arial"/>
              </w:rPr>
            </w:pPr>
            <w:r>
              <w:rPr>
                <w:rFonts w:ascii="Arial" w:hAnsi="Arial" w:cs="Arial"/>
              </w:rPr>
              <w:t>5 600 €</w:t>
            </w:r>
          </w:p>
        </w:tc>
        <w:tc>
          <w:tcPr>
            <w:tcW w:w="3021" w:type="dxa"/>
            <w:vAlign w:val="center"/>
          </w:tcPr>
          <w:p w14:paraId="1127A7D3" w14:textId="77777777" w:rsidR="00A82CA2" w:rsidRDefault="00A82CA2" w:rsidP="0024463D">
            <w:pPr>
              <w:jc w:val="center"/>
              <w:rPr>
                <w:rFonts w:ascii="Arial" w:hAnsi="Arial" w:cs="Arial"/>
              </w:rPr>
            </w:pPr>
            <w:r>
              <w:rPr>
                <w:rFonts w:ascii="Arial" w:hAnsi="Arial" w:cs="Arial"/>
              </w:rPr>
              <w:t>21318</w:t>
            </w:r>
          </w:p>
        </w:tc>
      </w:tr>
      <w:tr w:rsidR="00A82CA2" w14:paraId="65225A0E" w14:textId="77777777" w:rsidTr="0024463D">
        <w:trPr>
          <w:trHeight w:val="555"/>
          <w:jc w:val="center"/>
        </w:trPr>
        <w:tc>
          <w:tcPr>
            <w:tcW w:w="3020" w:type="dxa"/>
            <w:vAlign w:val="center"/>
          </w:tcPr>
          <w:p w14:paraId="65B08D90" w14:textId="77777777" w:rsidR="00A82CA2" w:rsidRDefault="00A82CA2" w:rsidP="0024463D">
            <w:pPr>
              <w:rPr>
                <w:rFonts w:ascii="Arial" w:hAnsi="Arial" w:cs="Arial"/>
              </w:rPr>
            </w:pPr>
            <w:r>
              <w:rPr>
                <w:rFonts w:ascii="Arial" w:hAnsi="Arial" w:cs="Arial"/>
              </w:rPr>
              <w:t>Installation de miroirs de sécurité</w:t>
            </w:r>
          </w:p>
        </w:tc>
        <w:tc>
          <w:tcPr>
            <w:tcW w:w="3021" w:type="dxa"/>
            <w:vAlign w:val="center"/>
          </w:tcPr>
          <w:p w14:paraId="4133C38D" w14:textId="77777777" w:rsidR="00A82CA2" w:rsidRDefault="00A82CA2" w:rsidP="0024463D">
            <w:pPr>
              <w:jc w:val="center"/>
              <w:rPr>
                <w:rFonts w:ascii="Arial" w:hAnsi="Arial" w:cs="Arial"/>
              </w:rPr>
            </w:pPr>
            <w:r>
              <w:rPr>
                <w:rFonts w:ascii="Arial" w:hAnsi="Arial" w:cs="Arial"/>
              </w:rPr>
              <w:t>884 €</w:t>
            </w:r>
          </w:p>
        </w:tc>
        <w:tc>
          <w:tcPr>
            <w:tcW w:w="3021" w:type="dxa"/>
            <w:vAlign w:val="center"/>
          </w:tcPr>
          <w:p w14:paraId="79E1C3D2" w14:textId="2C7AC250" w:rsidR="00A82CA2" w:rsidRDefault="00D55ED0" w:rsidP="0024463D">
            <w:pPr>
              <w:jc w:val="center"/>
              <w:rPr>
                <w:rFonts w:ascii="Arial" w:hAnsi="Arial" w:cs="Arial"/>
              </w:rPr>
            </w:pPr>
            <w:r>
              <w:rPr>
                <w:rFonts w:ascii="Arial" w:hAnsi="Arial" w:cs="Arial"/>
              </w:rPr>
              <w:t xml:space="preserve">  </w:t>
            </w:r>
            <w:r w:rsidR="00A82CA2">
              <w:rPr>
                <w:rFonts w:ascii="Arial" w:hAnsi="Arial" w:cs="Arial"/>
              </w:rPr>
              <w:t>2152</w:t>
            </w:r>
          </w:p>
        </w:tc>
      </w:tr>
      <w:tr w:rsidR="00A82CA2" w14:paraId="24AF4556" w14:textId="77777777" w:rsidTr="0024463D">
        <w:trPr>
          <w:trHeight w:val="555"/>
          <w:jc w:val="center"/>
        </w:trPr>
        <w:tc>
          <w:tcPr>
            <w:tcW w:w="3020" w:type="dxa"/>
            <w:vAlign w:val="center"/>
          </w:tcPr>
          <w:p w14:paraId="71E5B435" w14:textId="77777777" w:rsidR="00A82CA2" w:rsidRDefault="00A82CA2" w:rsidP="0024463D">
            <w:pPr>
              <w:rPr>
                <w:rFonts w:ascii="Arial" w:hAnsi="Arial" w:cs="Arial"/>
              </w:rPr>
            </w:pPr>
            <w:r>
              <w:rPr>
                <w:rFonts w:ascii="Arial" w:hAnsi="Arial" w:cs="Arial"/>
              </w:rPr>
              <w:t xml:space="preserve">Acompte travaux de renforcement de la protection incendie zone commerciale du </w:t>
            </w:r>
            <w:proofErr w:type="spellStart"/>
            <w:r>
              <w:rPr>
                <w:rFonts w:ascii="Arial" w:hAnsi="Arial" w:cs="Arial"/>
              </w:rPr>
              <w:t>Kerlenbach</w:t>
            </w:r>
            <w:proofErr w:type="spellEnd"/>
          </w:p>
        </w:tc>
        <w:tc>
          <w:tcPr>
            <w:tcW w:w="3021" w:type="dxa"/>
            <w:vAlign w:val="center"/>
          </w:tcPr>
          <w:p w14:paraId="143F4F64" w14:textId="77777777" w:rsidR="00A82CA2" w:rsidRDefault="00A82CA2" w:rsidP="0024463D">
            <w:pPr>
              <w:jc w:val="center"/>
              <w:rPr>
                <w:rFonts w:ascii="Arial" w:hAnsi="Arial" w:cs="Arial"/>
              </w:rPr>
            </w:pPr>
            <w:r>
              <w:rPr>
                <w:rFonts w:ascii="Arial" w:hAnsi="Arial" w:cs="Arial"/>
              </w:rPr>
              <w:t>15 000 €</w:t>
            </w:r>
          </w:p>
        </w:tc>
        <w:tc>
          <w:tcPr>
            <w:tcW w:w="3021" w:type="dxa"/>
            <w:vAlign w:val="center"/>
          </w:tcPr>
          <w:p w14:paraId="5BD565CD" w14:textId="77777777" w:rsidR="00A82CA2" w:rsidRDefault="00A82CA2" w:rsidP="0024463D">
            <w:pPr>
              <w:jc w:val="center"/>
              <w:rPr>
                <w:rFonts w:ascii="Arial" w:hAnsi="Arial" w:cs="Arial"/>
              </w:rPr>
            </w:pPr>
            <w:r>
              <w:rPr>
                <w:rFonts w:ascii="Arial" w:hAnsi="Arial" w:cs="Arial"/>
              </w:rPr>
              <w:t>21538</w:t>
            </w:r>
          </w:p>
        </w:tc>
      </w:tr>
      <w:tr w:rsidR="00A82CA2" w14:paraId="5C762A0C" w14:textId="77777777" w:rsidTr="0024463D">
        <w:trPr>
          <w:trHeight w:val="555"/>
          <w:jc w:val="center"/>
        </w:trPr>
        <w:tc>
          <w:tcPr>
            <w:tcW w:w="3020" w:type="dxa"/>
            <w:vAlign w:val="center"/>
          </w:tcPr>
          <w:p w14:paraId="7303C23D" w14:textId="77777777" w:rsidR="00A82CA2" w:rsidRDefault="00A82CA2" w:rsidP="0024463D">
            <w:pPr>
              <w:rPr>
                <w:rFonts w:ascii="Arial" w:hAnsi="Arial" w:cs="Arial"/>
              </w:rPr>
            </w:pPr>
            <w:r>
              <w:rPr>
                <w:rFonts w:ascii="Arial" w:hAnsi="Arial" w:cs="Arial"/>
              </w:rPr>
              <w:t>Fourniture de trois récepteurs radio pour les sapeurs-pompiers</w:t>
            </w:r>
          </w:p>
        </w:tc>
        <w:tc>
          <w:tcPr>
            <w:tcW w:w="3021" w:type="dxa"/>
            <w:vAlign w:val="center"/>
          </w:tcPr>
          <w:p w14:paraId="723FA1BB" w14:textId="77777777" w:rsidR="00A82CA2" w:rsidRDefault="00A82CA2" w:rsidP="0024463D">
            <w:pPr>
              <w:jc w:val="center"/>
              <w:rPr>
                <w:rFonts w:ascii="Arial" w:hAnsi="Arial" w:cs="Arial"/>
              </w:rPr>
            </w:pPr>
            <w:r>
              <w:rPr>
                <w:rFonts w:ascii="Arial" w:hAnsi="Arial" w:cs="Arial"/>
              </w:rPr>
              <w:t xml:space="preserve">327 € </w:t>
            </w:r>
          </w:p>
        </w:tc>
        <w:tc>
          <w:tcPr>
            <w:tcW w:w="3021" w:type="dxa"/>
            <w:vAlign w:val="center"/>
          </w:tcPr>
          <w:p w14:paraId="0E2C81A4" w14:textId="77777777" w:rsidR="00A82CA2" w:rsidRDefault="00A82CA2" w:rsidP="0024463D">
            <w:pPr>
              <w:jc w:val="center"/>
              <w:rPr>
                <w:rFonts w:ascii="Arial" w:hAnsi="Arial" w:cs="Arial"/>
              </w:rPr>
            </w:pPr>
            <w:r>
              <w:rPr>
                <w:rFonts w:ascii="Arial" w:hAnsi="Arial" w:cs="Arial"/>
              </w:rPr>
              <w:t>21568</w:t>
            </w:r>
          </w:p>
        </w:tc>
      </w:tr>
      <w:tr w:rsidR="00A82CA2" w14:paraId="104CADA7" w14:textId="77777777" w:rsidTr="0024463D">
        <w:trPr>
          <w:trHeight w:val="555"/>
          <w:jc w:val="center"/>
        </w:trPr>
        <w:tc>
          <w:tcPr>
            <w:tcW w:w="3020" w:type="dxa"/>
            <w:vAlign w:val="center"/>
          </w:tcPr>
          <w:p w14:paraId="3C37F46A" w14:textId="77777777" w:rsidR="00A82CA2" w:rsidRDefault="00A82CA2" w:rsidP="0024463D">
            <w:pPr>
              <w:rPr>
                <w:rFonts w:ascii="Arial" w:hAnsi="Arial" w:cs="Arial"/>
              </w:rPr>
            </w:pPr>
            <w:r>
              <w:rPr>
                <w:rFonts w:ascii="Arial" w:hAnsi="Arial" w:cs="Arial"/>
              </w:rPr>
              <w:t xml:space="preserve">Fourniture du support pour l’armoire du défibrillateur </w:t>
            </w:r>
          </w:p>
        </w:tc>
        <w:tc>
          <w:tcPr>
            <w:tcW w:w="3021" w:type="dxa"/>
            <w:vAlign w:val="center"/>
          </w:tcPr>
          <w:p w14:paraId="49A8491E" w14:textId="77777777" w:rsidR="00A82CA2" w:rsidRDefault="00A82CA2" w:rsidP="0024463D">
            <w:pPr>
              <w:jc w:val="center"/>
              <w:rPr>
                <w:rFonts w:ascii="Arial" w:hAnsi="Arial" w:cs="Arial"/>
              </w:rPr>
            </w:pPr>
            <w:r>
              <w:rPr>
                <w:rFonts w:ascii="Arial" w:hAnsi="Arial" w:cs="Arial"/>
              </w:rPr>
              <w:t>948 €</w:t>
            </w:r>
          </w:p>
        </w:tc>
        <w:tc>
          <w:tcPr>
            <w:tcW w:w="3021" w:type="dxa"/>
            <w:vAlign w:val="center"/>
          </w:tcPr>
          <w:p w14:paraId="5809F018" w14:textId="77777777" w:rsidR="00A82CA2" w:rsidRDefault="00A82CA2" w:rsidP="0024463D">
            <w:pPr>
              <w:jc w:val="center"/>
              <w:rPr>
                <w:rFonts w:ascii="Arial" w:hAnsi="Arial" w:cs="Arial"/>
              </w:rPr>
            </w:pPr>
            <w:r>
              <w:rPr>
                <w:rFonts w:ascii="Arial" w:hAnsi="Arial" w:cs="Arial"/>
              </w:rPr>
              <w:t>2158</w:t>
            </w:r>
          </w:p>
        </w:tc>
      </w:tr>
      <w:tr w:rsidR="00A82CA2" w14:paraId="1AA9110F" w14:textId="77777777" w:rsidTr="0024463D">
        <w:trPr>
          <w:trHeight w:val="555"/>
          <w:jc w:val="center"/>
        </w:trPr>
        <w:tc>
          <w:tcPr>
            <w:tcW w:w="3020" w:type="dxa"/>
            <w:vAlign w:val="center"/>
          </w:tcPr>
          <w:p w14:paraId="68AE867B" w14:textId="77777777" w:rsidR="00A82CA2" w:rsidRDefault="00A82CA2" w:rsidP="0024463D">
            <w:pPr>
              <w:rPr>
                <w:rFonts w:ascii="Arial" w:hAnsi="Arial" w:cs="Arial"/>
              </w:rPr>
            </w:pPr>
            <w:r>
              <w:rPr>
                <w:rFonts w:ascii="Arial" w:hAnsi="Arial" w:cs="Arial"/>
              </w:rPr>
              <w:t>Acquisition de trois photocopieuses (écoles et mairie)</w:t>
            </w:r>
          </w:p>
        </w:tc>
        <w:tc>
          <w:tcPr>
            <w:tcW w:w="3021" w:type="dxa"/>
            <w:vAlign w:val="center"/>
          </w:tcPr>
          <w:p w14:paraId="0A69F9F9" w14:textId="77777777" w:rsidR="00A82CA2" w:rsidRDefault="00A82CA2" w:rsidP="0024463D">
            <w:pPr>
              <w:jc w:val="center"/>
              <w:rPr>
                <w:rFonts w:ascii="Arial" w:hAnsi="Arial" w:cs="Arial"/>
              </w:rPr>
            </w:pPr>
            <w:r>
              <w:rPr>
                <w:rFonts w:ascii="Arial" w:hAnsi="Arial" w:cs="Arial"/>
              </w:rPr>
              <w:t>12 500 €</w:t>
            </w:r>
          </w:p>
        </w:tc>
        <w:tc>
          <w:tcPr>
            <w:tcW w:w="3021" w:type="dxa"/>
            <w:vAlign w:val="center"/>
          </w:tcPr>
          <w:p w14:paraId="1EA77E68" w14:textId="77777777" w:rsidR="00A82CA2" w:rsidRDefault="00A82CA2" w:rsidP="0024463D">
            <w:pPr>
              <w:jc w:val="center"/>
              <w:rPr>
                <w:rFonts w:ascii="Arial" w:hAnsi="Arial" w:cs="Arial"/>
              </w:rPr>
            </w:pPr>
            <w:r>
              <w:rPr>
                <w:rFonts w:ascii="Arial" w:hAnsi="Arial" w:cs="Arial"/>
              </w:rPr>
              <w:t>2183</w:t>
            </w:r>
          </w:p>
        </w:tc>
      </w:tr>
      <w:tr w:rsidR="00A82CA2" w14:paraId="41D18270" w14:textId="77777777" w:rsidTr="0024463D">
        <w:trPr>
          <w:trHeight w:val="555"/>
          <w:jc w:val="center"/>
        </w:trPr>
        <w:tc>
          <w:tcPr>
            <w:tcW w:w="3020" w:type="dxa"/>
            <w:vAlign w:val="center"/>
          </w:tcPr>
          <w:p w14:paraId="6300258B" w14:textId="77777777" w:rsidR="00A82CA2" w:rsidRDefault="00A82CA2" w:rsidP="0024463D">
            <w:pPr>
              <w:rPr>
                <w:rFonts w:ascii="Arial" w:hAnsi="Arial" w:cs="Arial"/>
              </w:rPr>
            </w:pPr>
            <w:r>
              <w:rPr>
                <w:rFonts w:ascii="Arial" w:hAnsi="Arial" w:cs="Arial"/>
              </w:rPr>
              <w:t xml:space="preserve">Aspirateur </w:t>
            </w:r>
            <w:proofErr w:type="spellStart"/>
            <w:r>
              <w:rPr>
                <w:rFonts w:ascii="Arial" w:hAnsi="Arial" w:cs="Arial"/>
              </w:rPr>
              <w:t>Nilfisk</w:t>
            </w:r>
            <w:proofErr w:type="spellEnd"/>
            <w:r>
              <w:rPr>
                <w:rFonts w:ascii="Arial" w:hAnsi="Arial" w:cs="Arial"/>
              </w:rPr>
              <w:t xml:space="preserve"> maison des associations</w:t>
            </w:r>
          </w:p>
        </w:tc>
        <w:tc>
          <w:tcPr>
            <w:tcW w:w="3021" w:type="dxa"/>
            <w:vAlign w:val="center"/>
          </w:tcPr>
          <w:p w14:paraId="17AD2F13" w14:textId="77777777" w:rsidR="00A82CA2" w:rsidRDefault="00A82CA2" w:rsidP="0024463D">
            <w:pPr>
              <w:jc w:val="center"/>
              <w:rPr>
                <w:rFonts w:ascii="Arial" w:hAnsi="Arial" w:cs="Arial"/>
              </w:rPr>
            </w:pPr>
            <w:r>
              <w:rPr>
                <w:rFonts w:ascii="Arial" w:hAnsi="Arial" w:cs="Arial"/>
              </w:rPr>
              <w:t>500 €</w:t>
            </w:r>
          </w:p>
        </w:tc>
        <w:tc>
          <w:tcPr>
            <w:tcW w:w="3021" w:type="dxa"/>
            <w:vAlign w:val="center"/>
          </w:tcPr>
          <w:p w14:paraId="69F39CC1" w14:textId="77777777" w:rsidR="00A82CA2" w:rsidRDefault="00A82CA2" w:rsidP="0024463D">
            <w:pPr>
              <w:jc w:val="center"/>
              <w:rPr>
                <w:rFonts w:ascii="Arial" w:hAnsi="Arial" w:cs="Arial"/>
              </w:rPr>
            </w:pPr>
            <w:r>
              <w:rPr>
                <w:rFonts w:ascii="Arial" w:hAnsi="Arial" w:cs="Arial"/>
              </w:rPr>
              <w:t>2188</w:t>
            </w:r>
          </w:p>
        </w:tc>
      </w:tr>
      <w:tr w:rsidR="00A82CA2" w14:paraId="6BE49814" w14:textId="77777777" w:rsidTr="0024463D">
        <w:trPr>
          <w:trHeight w:val="555"/>
          <w:jc w:val="center"/>
        </w:trPr>
        <w:tc>
          <w:tcPr>
            <w:tcW w:w="3020" w:type="dxa"/>
            <w:vAlign w:val="center"/>
          </w:tcPr>
          <w:p w14:paraId="1D85D2DD" w14:textId="77777777" w:rsidR="00A82CA2" w:rsidRDefault="00A82CA2" w:rsidP="0024463D">
            <w:pPr>
              <w:jc w:val="center"/>
              <w:rPr>
                <w:rFonts w:ascii="Arial" w:hAnsi="Arial" w:cs="Arial"/>
              </w:rPr>
            </w:pPr>
            <w:r>
              <w:rPr>
                <w:rFonts w:ascii="Arial" w:hAnsi="Arial" w:cs="Arial"/>
              </w:rPr>
              <w:t>Tapis de protection salle de sports</w:t>
            </w:r>
          </w:p>
        </w:tc>
        <w:tc>
          <w:tcPr>
            <w:tcW w:w="3021" w:type="dxa"/>
            <w:vAlign w:val="center"/>
          </w:tcPr>
          <w:p w14:paraId="31F72966" w14:textId="77777777" w:rsidR="00A82CA2" w:rsidRDefault="00A82CA2" w:rsidP="0024463D">
            <w:pPr>
              <w:jc w:val="center"/>
              <w:rPr>
                <w:rFonts w:ascii="Arial" w:hAnsi="Arial" w:cs="Arial"/>
              </w:rPr>
            </w:pPr>
            <w:r>
              <w:rPr>
                <w:rFonts w:ascii="Arial" w:hAnsi="Arial" w:cs="Arial"/>
              </w:rPr>
              <w:t>10 400 €</w:t>
            </w:r>
          </w:p>
        </w:tc>
        <w:tc>
          <w:tcPr>
            <w:tcW w:w="3021" w:type="dxa"/>
            <w:vAlign w:val="center"/>
          </w:tcPr>
          <w:p w14:paraId="71FC01F9" w14:textId="77777777" w:rsidR="00A82CA2" w:rsidRDefault="00A82CA2" w:rsidP="0024463D">
            <w:pPr>
              <w:jc w:val="center"/>
              <w:rPr>
                <w:rFonts w:ascii="Arial" w:hAnsi="Arial" w:cs="Arial"/>
              </w:rPr>
            </w:pPr>
            <w:r>
              <w:rPr>
                <w:rFonts w:ascii="Arial" w:hAnsi="Arial" w:cs="Arial"/>
              </w:rPr>
              <w:t>2188</w:t>
            </w:r>
          </w:p>
        </w:tc>
      </w:tr>
      <w:tr w:rsidR="00A82CA2" w14:paraId="1625847F" w14:textId="77777777" w:rsidTr="0024463D">
        <w:trPr>
          <w:trHeight w:val="555"/>
          <w:jc w:val="center"/>
        </w:trPr>
        <w:tc>
          <w:tcPr>
            <w:tcW w:w="3020" w:type="dxa"/>
            <w:vAlign w:val="center"/>
          </w:tcPr>
          <w:p w14:paraId="3BAB2363" w14:textId="77777777" w:rsidR="00A82CA2" w:rsidRDefault="00A82CA2" w:rsidP="0024463D">
            <w:pPr>
              <w:jc w:val="center"/>
              <w:rPr>
                <w:rFonts w:ascii="Arial" w:hAnsi="Arial" w:cs="Arial"/>
              </w:rPr>
            </w:pPr>
            <w:r>
              <w:rPr>
                <w:rFonts w:ascii="Arial" w:hAnsi="Arial" w:cs="Arial"/>
              </w:rPr>
              <w:t>Chargeur de démarrage pour véhicules</w:t>
            </w:r>
          </w:p>
        </w:tc>
        <w:tc>
          <w:tcPr>
            <w:tcW w:w="3021" w:type="dxa"/>
            <w:vAlign w:val="center"/>
          </w:tcPr>
          <w:p w14:paraId="2F796B00" w14:textId="77777777" w:rsidR="00A82CA2" w:rsidRDefault="00A82CA2" w:rsidP="0024463D">
            <w:pPr>
              <w:jc w:val="center"/>
              <w:rPr>
                <w:rFonts w:ascii="Arial" w:hAnsi="Arial" w:cs="Arial"/>
              </w:rPr>
            </w:pPr>
            <w:r>
              <w:rPr>
                <w:rFonts w:ascii="Arial" w:hAnsi="Arial" w:cs="Arial"/>
              </w:rPr>
              <w:t>436 €</w:t>
            </w:r>
          </w:p>
        </w:tc>
        <w:tc>
          <w:tcPr>
            <w:tcW w:w="3021" w:type="dxa"/>
            <w:vAlign w:val="center"/>
          </w:tcPr>
          <w:p w14:paraId="600AB744" w14:textId="77777777" w:rsidR="00A82CA2" w:rsidRDefault="00A82CA2" w:rsidP="0024463D">
            <w:pPr>
              <w:jc w:val="center"/>
              <w:rPr>
                <w:rFonts w:ascii="Arial" w:hAnsi="Arial" w:cs="Arial"/>
              </w:rPr>
            </w:pPr>
            <w:r>
              <w:rPr>
                <w:rFonts w:ascii="Arial" w:hAnsi="Arial" w:cs="Arial"/>
              </w:rPr>
              <w:t>2188</w:t>
            </w:r>
          </w:p>
        </w:tc>
      </w:tr>
      <w:tr w:rsidR="00A82CA2" w14:paraId="6FC57B02" w14:textId="77777777" w:rsidTr="0024463D">
        <w:trPr>
          <w:trHeight w:val="380"/>
          <w:jc w:val="center"/>
        </w:trPr>
        <w:tc>
          <w:tcPr>
            <w:tcW w:w="3020" w:type="dxa"/>
            <w:vAlign w:val="center"/>
          </w:tcPr>
          <w:p w14:paraId="3858B8FB" w14:textId="77777777" w:rsidR="00A82CA2" w:rsidRDefault="00A82CA2" w:rsidP="0024463D">
            <w:pPr>
              <w:jc w:val="center"/>
              <w:rPr>
                <w:rFonts w:ascii="Arial" w:hAnsi="Arial" w:cs="Arial"/>
              </w:rPr>
            </w:pPr>
            <w:r>
              <w:rPr>
                <w:rFonts w:ascii="Arial" w:hAnsi="Arial" w:cs="Arial"/>
              </w:rPr>
              <w:t>TOTAL CREDITS OUVERTS CHAPITRE 21 :</w:t>
            </w:r>
          </w:p>
        </w:tc>
        <w:tc>
          <w:tcPr>
            <w:tcW w:w="3021" w:type="dxa"/>
            <w:vAlign w:val="center"/>
          </w:tcPr>
          <w:p w14:paraId="3EBD3B8B" w14:textId="77777777" w:rsidR="00A82CA2" w:rsidRPr="00EF497B" w:rsidRDefault="00A82CA2" w:rsidP="0024463D">
            <w:pPr>
              <w:jc w:val="center"/>
              <w:rPr>
                <w:rFonts w:ascii="Arial" w:hAnsi="Arial" w:cs="Arial"/>
                <w:b/>
                <w:bCs/>
              </w:rPr>
            </w:pPr>
            <w:r>
              <w:rPr>
                <w:rFonts w:ascii="Arial" w:hAnsi="Arial" w:cs="Arial"/>
                <w:b/>
                <w:bCs/>
              </w:rPr>
              <w:t>52</w:t>
            </w:r>
            <w:r w:rsidRPr="00EF497B">
              <w:rPr>
                <w:rFonts w:ascii="Arial" w:hAnsi="Arial" w:cs="Arial"/>
                <w:b/>
                <w:bCs/>
              </w:rPr>
              <w:t> </w:t>
            </w:r>
            <w:r>
              <w:rPr>
                <w:rFonts w:ascii="Arial" w:hAnsi="Arial" w:cs="Arial"/>
                <w:b/>
                <w:bCs/>
              </w:rPr>
              <w:t>595</w:t>
            </w:r>
            <w:r w:rsidRPr="00EF497B">
              <w:rPr>
                <w:rFonts w:ascii="Arial" w:hAnsi="Arial" w:cs="Arial"/>
                <w:b/>
                <w:bCs/>
              </w:rPr>
              <w:t xml:space="preserve"> €</w:t>
            </w:r>
          </w:p>
        </w:tc>
        <w:tc>
          <w:tcPr>
            <w:tcW w:w="3021" w:type="dxa"/>
            <w:vAlign w:val="center"/>
          </w:tcPr>
          <w:p w14:paraId="7CA20C79" w14:textId="77777777" w:rsidR="00A82CA2" w:rsidRDefault="00A82CA2" w:rsidP="0024463D">
            <w:pPr>
              <w:jc w:val="center"/>
              <w:rPr>
                <w:rFonts w:ascii="Arial" w:hAnsi="Arial" w:cs="Arial"/>
              </w:rPr>
            </w:pPr>
          </w:p>
        </w:tc>
      </w:tr>
    </w:tbl>
    <w:p w14:paraId="795AC6D5" w14:textId="77777777" w:rsidR="00A82CA2" w:rsidRDefault="00A82CA2" w:rsidP="00A82CA2">
      <w:pPr>
        <w:suppressAutoHyphens w:val="0"/>
        <w:overflowPunct w:val="0"/>
        <w:autoSpaceDE w:val="0"/>
        <w:autoSpaceDN w:val="0"/>
        <w:adjustRightInd w:val="0"/>
        <w:contextualSpacing/>
        <w:jc w:val="both"/>
        <w:textAlignment w:val="baseline"/>
        <w:rPr>
          <w:rFonts w:ascii="Arial" w:hAnsi="Arial"/>
        </w:rPr>
      </w:pPr>
    </w:p>
    <w:p w14:paraId="01084472" w14:textId="77777777" w:rsidR="001C0EF1" w:rsidRDefault="001C0EF1" w:rsidP="00A82CA2">
      <w:pPr>
        <w:suppressAutoHyphens w:val="0"/>
        <w:overflowPunct w:val="0"/>
        <w:autoSpaceDE w:val="0"/>
        <w:autoSpaceDN w:val="0"/>
        <w:adjustRightInd w:val="0"/>
        <w:contextualSpacing/>
        <w:jc w:val="both"/>
        <w:textAlignment w:val="baseline"/>
        <w:rPr>
          <w:rFonts w:ascii="Arial" w:hAnsi="Arial"/>
        </w:rPr>
      </w:pPr>
    </w:p>
    <w:p w14:paraId="02057550" w14:textId="77777777" w:rsidR="000B2988" w:rsidRDefault="000B2988" w:rsidP="000B2988">
      <w:pPr>
        <w:jc w:val="center"/>
        <w:rPr>
          <w:rFonts w:ascii="Arial Black" w:hAnsi="Arial Black" w:cs="Arial"/>
          <w:sz w:val="22"/>
          <w:szCs w:val="22"/>
          <w:u w:val="single"/>
        </w:rPr>
      </w:pPr>
      <w:r>
        <w:rPr>
          <w:rFonts w:ascii="Arial Black" w:hAnsi="Arial Black" w:cs="Arial"/>
          <w:sz w:val="22"/>
          <w:szCs w:val="22"/>
          <w:u w:val="single"/>
        </w:rPr>
        <w:t>DIVERS</w:t>
      </w:r>
    </w:p>
    <w:p w14:paraId="26721C8F" w14:textId="77777777" w:rsidR="000B2988" w:rsidRDefault="000B2988" w:rsidP="000B2988">
      <w:pPr>
        <w:jc w:val="both"/>
        <w:rPr>
          <w:rFonts w:ascii="Arial Black" w:hAnsi="Arial Black" w:cs="Arial"/>
          <w:sz w:val="22"/>
          <w:szCs w:val="22"/>
          <w:u w:val="single"/>
        </w:rPr>
      </w:pPr>
    </w:p>
    <w:p w14:paraId="02BE7106" w14:textId="09AA6AC1" w:rsidR="000B2988" w:rsidRPr="001C0EF1" w:rsidRDefault="000B2988" w:rsidP="001C0EF1">
      <w:pPr>
        <w:jc w:val="both"/>
        <w:rPr>
          <w:rFonts w:ascii="Arial" w:hAnsi="Arial" w:cs="Arial"/>
          <w:b/>
          <w:bCs/>
          <w:sz w:val="22"/>
          <w:szCs w:val="22"/>
          <w:u w:val="single"/>
        </w:rPr>
      </w:pPr>
      <w:r w:rsidRPr="001C0EF1">
        <w:rPr>
          <w:rFonts w:ascii="Arial" w:hAnsi="Arial" w:cs="Arial"/>
          <w:b/>
          <w:bCs/>
          <w:sz w:val="22"/>
          <w:szCs w:val="22"/>
          <w:u w:val="single"/>
        </w:rPr>
        <w:t>Convention sur les relations entre la Commune et l’Amicale des Sapeurs-Pompiers</w:t>
      </w:r>
      <w:r w:rsidR="001C0EF1" w:rsidRPr="001C0EF1">
        <w:rPr>
          <w:rFonts w:ascii="Arial" w:hAnsi="Arial" w:cs="Arial"/>
          <w:b/>
          <w:bCs/>
          <w:sz w:val="22"/>
          <w:szCs w:val="22"/>
        </w:rPr>
        <w:t> :</w:t>
      </w:r>
    </w:p>
    <w:p w14:paraId="5F0299D7" w14:textId="77777777" w:rsidR="000B2988" w:rsidRPr="001C0EF1" w:rsidRDefault="000B2988" w:rsidP="001C0EF1">
      <w:pPr>
        <w:pStyle w:val="NormalWeb"/>
        <w:shd w:val="clear" w:color="auto" w:fill="FFFFFF"/>
        <w:spacing w:before="0"/>
        <w:jc w:val="both"/>
        <w:textAlignment w:val="baseline"/>
        <w:rPr>
          <w:rFonts w:ascii="Arial" w:eastAsiaTheme="minorHAnsi" w:hAnsi="Arial" w:cs="Arial"/>
          <w:b w:val="0"/>
          <w:bCs w:val="0"/>
          <w:sz w:val="22"/>
          <w:szCs w:val="22"/>
          <w:lang w:eastAsia="ar-SA"/>
        </w:rPr>
      </w:pPr>
      <w:r w:rsidRPr="001C0EF1">
        <w:rPr>
          <w:rFonts w:ascii="Arial" w:eastAsiaTheme="minorHAnsi" w:hAnsi="Arial" w:cs="Arial"/>
          <w:b w:val="0"/>
          <w:bCs w:val="0"/>
          <w:sz w:val="22"/>
          <w:szCs w:val="22"/>
          <w:lang w:eastAsia="ar-SA"/>
        </w:rPr>
        <w:t>La Commune a validé la convention sur les relations entre la Commune et l’amicale des Sapeurs-Pompiers. Elle vise à fixer les modalités de mise à disposition par la Commune de locaux dans la caserne au bénéfice de l’amicale des sapeurs-pompiers.</w:t>
      </w:r>
    </w:p>
    <w:p w14:paraId="01D4C2D3" w14:textId="77777777" w:rsidR="000B2988" w:rsidRPr="001C0EF1" w:rsidRDefault="000B2988" w:rsidP="001C0EF1">
      <w:pPr>
        <w:widowControl w:val="0"/>
        <w:tabs>
          <w:tab w:val="left" w:pos="5057"/>
        </w:tabs>
        <w:jc w:val="both"/>
        <w:rPr>
          <w:rFonts w:ascii="Arial" w:hAnsi="Arial" w:cs="Arial"/>
          <w:b/>
          <w:bCs/>
          <w:sz w:val="22"/>
          <w:szCs w:val="22"/>
          <w:u w:val="single"/>
        </w:rPr>
      </w:pPr>
    </w:p>
    <w:p w14:paraId="5A42CA7A" w14:textId="221B4F03" w:rsidR="000B2988" w:rsidRPr="001C0EF1" w:rsidRDefault="000B2988" w:rsidP="001C0EF1">
      <w:pPr>
        <w:widowControl w:val="0"/>
        <w:tabs>
          <w:tab w:val="left" w:pos="5057"/>
        </w:tabs>
        <w:jc w:val="both"/>
        <w:rPr>
          <w:rFonts w:ascii="Arial" w:hAnsi="Arial" w:cs="Arial"/>
          <w:b/>
          <w:bCs/>
          <w:sz w:val="22"/>
          <w:szCs w:val="22"/>
          <w:u w:val="single"/>
        </w:rPr>
      </w:pPr>
      <w:r w:rsidRPr="001C0EF1">
        <w:rPr>
          <w:rFonts w:ascii="Arial" w:hAnsi="Arial" w:cs="Arial"/>
          <w:b/>
          <w:bCs/>
          <w:sz w:val="22"/>
          <w:szCs w:val="22"/>
          <w:u w:val="single"/>
        </w:rPr>
        <w:t>Remerciements</w:t>
      </w:r>
      <w:r w:rsidR="001C0EF1" w:rsidRPr="001C0EF1">
        <w:rPr>
          <w:rFonts w:ascii="Arial" w:hAnsi="Arial" w:cs="Arial"/>
          <w:b/>
          <w:bCs/>
          <w:sz w:val="22"/>
          <w:szCs w:val="22"/>
        </w:rPr>
        <w:t> :</w:t>
      </w:r>
    </w:p>
    <w:p w14:paraId="4F5EA282" w14:textId="77777777" w:rsidR="000B2988" w:rsidRPr="001C0EF1" w:rsidRDefault="000B2988" w:rsidP="001C0EF1">
      <w:pPr>
        <w:spacing w:after="240"/>
        <w:jc w:val="both"/>
        <w:rPr>
          <w:rFonts w:ascii="Arial" w:eastAsiaTheme="minorHAnsi" w:hAnsi="Arial" w:cs="Arial"/>
          <w:sz w:val="22"/>
          <w:szCs w:val="22"/>
        </w:rPr>
      </w:pPr>
      <w:r w:rsidRPr="001C0EF1">
        <w:rPr>
          <w:rFonts w:ascii="Arial" w:eastAsiaTheme="minorHAnsi" w:hAnsi="Arial" w:cs="Arial"/>
          <w:sz w:val="22"/>
          <w:szCs w:val="22"/>
        </w:rPr>
        <w:t>L’ensemble des petites gymnastes du club de gymnastique ainsi que les cadres remercient la Commune pour le panier garni ainsi que la mise à l’honneur lors de la cérémonie de Vœux 2024.</w:t>
      </w:r>
    </w:p>
    <w:p w14:paraId="7C8D2D30" w14:textId="3E8FB81D" w:rsidR="000B2988" w:rsidRPr="001C0EF1" w:rsidRDefault="000B2988" w:rsidP="001C0EF1">
      <w:pPr>
        <w:widowControl w:val="0"/>
        <w:tabs>
          <w:tab w:val="left" w:pos="5057"/>
        </w:tabs>
        <w:jc w:val="both"/>
        <w:rPr>
          <w:rFonts w:ascii="Arial" w:hAnsi="Arial" w:cs="Arial"/>
          <w:b/>
          <w:bCs/>
          <w:sz w:val="22"/>
          <w:szCs w:val="22"/>
          <w:u w:val="single"/>
        </w:rPr>
      </w:pPr>
      <w:r w:rsidRPr="001C0EF1">
        <w:rPr>
          <w:rFonts w:ascii="Arial" w:hAnsi="Arial" w:cs="Arial"/>
          <w:b/>
          <w:bCs/>
          <w:sz w:val="22"/>
          <w:szCs w:val="22"/>
          <w:u w:val="single"/>
        </w:rPr>
        <w:t>Distribution des sacs de tri à la population</w:t>
      </w:r>
      <w:r w:rsidR="001C0EF1" w:rsidRPr="001C0EF1">
        <w:rPr>
          <w:rFonts w:ascii="Arial" w:hAnsi="Arial" w:cs="Arial"/>
          <w:b/>
          <w:bCs/>
          <w:sz w:val="22"/>
          <w:szCs w:val="22"/>
        </w:rPr>
        <w:t> :</w:t>
      </w:r>
    </w:p>
    <w:p w14:paraId="4F0B9415" w14:textId="77777777" w:rsidR="000B2988" w:rsidRPr="001C0EF1" w:rsidRDefault="000B2988" w:rsidP="001C0EF1">
      <w:pPr>
        <w:widowControl w:val="0"/>
        <w:tabs>
          <w:tab w:val="left" w:pos="5057"/>
        </w:tabs>
        <w:jc w:val="both"/>
        <w:rPr>
          <w:rFonts w:ascii="Arial" w:eastAsiaTheme="minorHAnsi" w:hAnsi="Arial" w:cs="Arial"/>
          <w:sz w:val="22"/>
          <w:szCs w:val="22"/>
        </w:rPr>
      </w:pPr>
      <w:r w:rsidRPr="001C0EF1">
        <w:rPr>
          <w:rFonts w:ascii="Arial" w:eastAsiaTheme="minorHAnsi" w:hAnsi="Arial" w:cs="Arial"/>
          <w:sz w:val="22"/>
          <w:szCs w:val="22"/>
        </w:rPr>
        <w:t>Maintien en 2024 de la distribution des sacs de tri à la population sur un rythme semestriel.</w:t>
      </w:r>
    </w:p>
    <w:p w14:paraId="0A3CB709" w14:textId="77777777" w:rsidR="000B2988" w:rsidRPr="001C0EF1" w:rsidRDefault="000B2988" w:rsidP="001C0EF1">
      <w:pPr>
        <w:widowControl w:val="0"/>
        <w:tabs>
          <w:tab w:val="left" w:pos="5057"/>
        </w:tabs>
        <w:jc w:val="both"/>
        <w:rPr>
          <w:rFonts w:ascii="Arial" w:eastAsiaTheme="minorHAnsi" w:hAnsi="Arial" w:cs="Arial"/>
          <w:sz w:val="22"/>
          <w:szCs w:val="22"/>
        </w:rPr>
      </w:pPr>
      <w:r w:rsidRPr="001C0EF1">
        <w:rPr>
          <w:rFonts w:ascii="Arial" w:eastAsiaTheme="minorHAnsi" w:hAnsi="Arial" w:cs="Arial"/>
          <w:sz w:val="22"/>
          <w:szCs w:val="22"/>
        </w:rPr>
        <w:t xml:space="preserve">Dates modifiées pour la première distribution : </w:t>
      </w:r>
      <w:r w:rsidRPr="001C0EF1">
        <w:rPr>
          <w:rFonts w:ascii="Arial" w:eastAsiaTheme="minorHAnsi" w:hAnsi="Arial" w:cs="Arial"/>
          <w:b/>
          <w:bCs/>
          <w:sz w:val="22"/>
          <w:szCs w:val="22"/>
        </w:rPr>
        <w:t>12 et 13 avril 2024</w:t>
      </w:r>
      <w:r w:rsidRPr="001C0EF1">
        <w:rPr>
          <w:rFonts w:ascii="Arial" w:eastAsiaTheme="minorHAnsi" w:hAnsi="Arial" w:cs="Arial"/>
          <w:sz w:val="22"/>
          <w:szCs w:val="22"/>
        </w:rPr>
        <w:t>.</w:t>
      </w:r>
    </w:p>
    <w:p w14:paraId="4E903067" w14:textId="77777777" w:rsidR="00302BB6" w:rsidRDefault="00302BB6" w:rsidP="00302BB6"/>
    <w:p w14:paraId="4EF4BA92" w14:textId="77777777" w:rsidR="00F61F4A" w:rsidRPr="002819F3" w:rsidRDefault="00F61F4A" w:rsidP="00121B72">
      <w:pPr>
        <w:jc w:val="right"/>
        <w:rPr>
          <w:rFonts w:ascii="Arial" w:hAnsi="Arial" w:cs="Arial"/>
          <w:sz w:val="10"/>
          <w:szCs w:val="10"/>
          <w:lang w:eastAsia="fr-FR"/>
        </w:rPr>
      </w:pPr>
    </w:p>
    <w:p w14:paraId="11AF8116" w14:textId="5A58C3F5" w:rsidR="009D4D51" w:rsidRPr="00BD17AD" w:rsidRDefault="009476F3" w:rsidP="00121B72">
      <w:pPr>
        <w:tabs>
          <w:tab w:val="left" w:pos="3119"/>
          <w:tab w:val="left" w:pos="3402"/>
          <w:tab w:val="left" w:pos="3969"/>
          <w:tab w:val="left" w:pos="4536"/>
          <w:tab w:val="left" w:pos="5103"/>
        </w:tabs>
        <w:ind w:left="1418"/>
        <w:jc w:val="right"/>
        <w:rPr>
          <w:rFonts w:ascii="Arial" w:hAnsi="Arial" w:cs="Arial"/>
          <w:b/>
          <w:bCs/>
        </w:rPr>
      </w:pPr>
      <w:proofErr w:type="spellStart"/>
      <w:r w:rsidRPr="00BD17AD">
        <w:rPr>
          <w:rFonts w:ascii="Arial" w:hAnsi="Arial" w:cs="Arial"/>
          <w:b/>
          <w:bCs/>
        </w:rPr>
        <w:t>Bitschwiller</w:t>
      </w:r>
      <w:proofErr w:type="spellEnd"/>
      <w:r w:rsidRPr="00BD17AD">
        <w:rPr>
          <w:rFonts w:ascii="Arial" w:hAnsi="Arial" w:cs="Arial"/>
          <w:b/>
          <w:bCs/>
        </w:rPr>
        <w:t xml:space="preserve">-lès-Thann, </w:t>
      </w:r>
      <w:r w:rsidR="0028544B" w:rsidRPr="00BD17AD">
        <w:rPr>
          <w:rFonts w:ascii="Arial" w:hAnsi="Arial" w:cs="Arial"/>
          <w:b/>
          <w:bCs/>
        </w:rPr>
        <w:t xml:space="preserve">le </w:t>
      </w:r>
      <w:r w:rsidR="00904113">
        <w:rPr>
          <w:rFonts w:ascii="Arial" w:hAnsi="Arial" w:cs="Arial"/>
          <w:b/>
          <w:bCs/>
        </w:rPr>
        <w:t>2</w:t>
      </w:r>
      <w:r w:rsidR="00724340">
        <w:rPr>
          <w:rFonts w:ascii="Arial" w:hAnsi="Arial" w:cs="Arial"/>
          <w:b/>
          <w:bCs/>
        </w:rPr>
        <w:t>3</w:t>
      </w:r>
      <w:r w:rsidR="00904113">
        <w:rPr>
          <w:rFonts w:ascii="Arial" w:hAnsi="Arial" w:cs="Arial"/>
          <w:b/>
          <w:bCs/>
        </w:rPr>
        <w:t xml:space="preserve"> février 2024</w:t>
      </w:r>
    </w:p>
    <w:p w14:paraId="21F01B87" w14:textId="547B1A5F" w:rsidR="009476F3" w:rsidRPr="00BD17AD" w:rsidRDefault="009476F3" w:rsidP="00121B72">
      <w:pPr>
        <w:tabs>
          <w:tab w:val="left" w:pos="3119"/>
          <w:tab w:val="left" w:pos="3402"/>
          <w:tab w:val="left" w:pos="3969"/>
          <w:tab w:val="left" w:pos="4536"/>
          <w:tab w:val="left" w:pos="5103"/>
        </w:tabs>
        <w:ind w:left="1418"/>
        <w:jc w:val="right"/>
        <w:rPr>
          <w:rFonts w:ascii="Arial" w:eastAsiaTheme="minorHAnsi" w:hAnsi="Arial" w:cs="Arial"/>
          <w:b/>
          <w:bCs/>
          <w:i/>
        </w:rPr>
      </w:pPr>
      <w:r w:rsidRPr="00BD17AD">
        <w:rPr>
          <w:rFonts w:ascii="Arial" w:hAnsi="Arial" w:cs="Arial"/>
          <w:b/>
          <w:bCs/>
        </w:rPr>
        <w:t xml:space="preserve"> Pour extrait conforme</w:t>
      </w:r>
      <w:r w:rsidRPr="00BD17AD">
        <w:rPr>
          <w:rFonts w:ascii="Arial" w:hAnsi="Arial" w:cs="Arial"/>
          <w:b/>
          <w:bCs/>
        </w:rPr>
        <w:br/>
      </w:r>
      <w:r w:rsidR="0044242D" w:rsidRPr="00BD17AD">
        <w:rPr>
          <w:rFonts w:ascii="Arial" w:hAnsi="Arial" w:cs="Arial"/>
          <w:b/>
          <w:bCs/>
        </w:rPr>
        <w:t xml:space="preserve">     </w:t>
      </w:r>
      <w:r w:rsidRPr="00BD17AD">
        <w:rPr>
          <w:rFonts w:ascii="Arial" w:hAnsi="Arial" w:cs="Arial"/>
          <w:b/>
          <w:bCs/>
        </w:rPr>
        <w:t>Pascal FERRARI</w:t>
      </w:r>
    </w:p>
    <w:p w14:paraId="135CC637" w14:textId="56EBD89B" w:rsidR="009476F3" w:rsidRPr="00C27EE9" w:rsidRDefault="0044242D" w:rsidP="003E3AEF">
      <w:pPr>
        <w:tabs>
          <w:tab w:val="left" w:pos="3119"/>
          <w:tab w:val="left" w:pos="3402"/>
          <w:tab w:val="left" w:pos="3969"/>
          <w:tab w:val="left" w:pos="4536"/>
          <w:tab w:val="left" w:pos="5103"/>
        </w:tabs>
        <w:jc w:val="right"/>
        <w:rPr>
          <w:rFonts w:ascii="Arial" w:hAnsi="Arial" w:cs="Arial"/>
          <w:b/>
          <w:sz w:val="22"/>
          <w:szCs w:val="22"/>
        </w:rPr>
      </w:pPr>
      <w:r w:rsidRPr="00C27EE9">
        <w:rPr>
          <w:rFonts w:ascii="Arial" w:hAnsi="Arial" w:cs="Arial"/>
          <w:b/>
          <w:sz w:val="22"/>
          <w:szCs w:val="22"/>
        </w:rPr>
        <w:t xml:space="preserve">                              </w:t>
      </w:r>
      <w:r w:rsidR="009476F3" w:rsidRPr="00C27EE9">
        <w:rPr>
          <w:rFonts w:ascii="Arial" w:hAnsi="Arial" w:cs="Arial"/>
          <w:b/>
          <w:sz w:val="22"/>
          <w:szCs w:val="22"/>
        </w:rPr>
        <w:t>MAIRE</w:t>
      </w:r>
    </w:p>
    <w:sectPr w:rsidR="009476F3" w:rsidRPr="00C27EE9" w:rsidSect="00A76CA7">
      <w:headerReference w:type="default" r:id="rId9"/>
      <w:footerReference w:type="default" r:id="rId10"/>
      <w:pgSz w:w="11906" w:h="16838"/>
      <w:pgMar w:top="1417" w:right="849" w:bottom="1417" w:left="1418" w:header="90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4E4D" w14:textId="77777777" w:rsidR="005671D8" w:rsidRDefault="005671D8" w:rsidP="009476F3">
      <w:r>
        <w:separator/>
      </w:r>
    </w:p>
  </w:endnote>
  <w:endnote w:type="continuationSeparator" w:id="0">
    <w:p w14:paraId="36BE3C39" w14:textId="77777777" w:rsidR="005671D8" w:rsidRDefault="005671D8" w:rsidP="0094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Liberation Serif">
    <w:altName w:val="Times New Roman"/>
    <w:charset w:val="00"/>
    <w:family w:val="roman"/>
    <w:pitch w:val="variable"/>
  </w:font>
  <w:font w:name="SimSun">
    <w:altName w:val="????????????¨¬??????"/>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121"/>
      <w:docPartObj>
        <w:docPartGallery w:val="Page Numbers (Bottom of Page)"/>
        <w:docPartUnique/>
      </w:docPartObj>
    </w:sdtPr>
    <w:sdtEndPr/>
    <w:sdtContent>
      <w:p w14:paraId="302024FE" w14:textId="680313E6" w:rsidR="005671D8" w:rsidRDefault="005671D8">
        <w:pPr>
          <w:pStyle w:val="Pieddepage"/>
          <w:jc w:val="center"/>
        </w:pPr>
        <w:r>
          <w:fldChar w:fldCharType="begin"/>
        </w:r>
        <w:r>
          <w:instrText>PAGE   \* MERGEFORMAT</w:instrText>
        </w:r>
        <w:r>
          <w:fldChar w:fldCharType="separate"/>
        </w:r>
        <w:r>
          <w:t>2</w:t>
        </w:r>
        <w:r>
          <w:fldChar w:fldCharType="end"/>
        </w:r>
      </w:p>
    </w:sdtContent>
  </w:sdt>
  <w:p w14:paraId="68E1116B" w14:textId="77777777" w:rsidR="005671D8" w:rsidRDefault="005671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2780" w14:textId="77777777" w:rsidR="005671D8" w:rsidRDefault="005671D8" w:rsidP="009476F3">
      <w:r>
        <w:separator/>
      </w:r>
    </w:p>
  </w:footnote>
  <w:footnote w:type="continuationSeparator" w:id="0">
    <w:p w14:paraId="75E8C56E" w14:textId="77777777" w:rsidR="005671D8" w:rsidRDefault="005671D8" w:rsidP="0094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5A1E" w14:textId="6AD4BE47" w:rsidR="005671D8" w:rsidRPr="00351A8F" w:rsidRDefault="005671D8" w:rsidP="009476F3">
    <w:pPr>
      <w:pStyle w:val="En-tte"/>
      <w:tabs>
        <w:tab w:val="clear" w:pos="4536"/>
        <w:tab w:val="clear" w:pos="9072"/>
      </w:tabs>
    </w:pPr>
    <w:r>
      <w:t xml:space="preserve">Commune de </w:t>
    </w:r>
    <w:proofErr w:type="spellStart"/>
    <w:r>
      <w:t>Bitschwiller</w:t>
    </w:r>
    <w:proofErr w:type="spellEnd"/>
    <w:r>
      <w:t>-lès-Thann</w:t>
    </w:r>
    <w:r>
      <w:tab/>
    </w:r>
    <w:r>
      <w:tab/>
    </w:r>
    <w:r>
      <w:tab/>
    </w:r>
    <w:r>
      <w:tab/>
    </w:r>
    <w:r>
      <w:tab/>
      <w:t xml:space="preserve">PV du CM du </w:t>
    </w:r>
    <w:r w:rsidR="00904113">
      <w:t>20 février</w:t>
    </w:r>
    <w:r w:rsidR="009326B8">
      <w:t xml:space="preserve"> 202</w:t>
    </w:r>
    <w:r w:rsidR="0090411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404AA5D8"/>
    <w:lvl w:ilvl="0">
      <w:start w:val="1"/>
      <w:numFmt w:val="decimal"/>
      <w:lvlText w:val="%1."/>
      <w:lvlJc w:val="left"/>
      <w:pPr>
        <w:tabs>
          <w:tab w:val="num" w:pos="0"/>
        </w:tabs>
        <w:ind w:left="720" w:hanging="360"/>
      </w:pPr>
      <w:rPr>
        <w:rFonts w:ascii="Arial" w:hAnsi="Arial" w:cs="Arial"/>
        <w:b/>
        <w:color w:val="auto"/>
        <w:sz w:val="22"/>
        <w:szCs w:val="22"/>
      </w:rPr>
    </w:lvl>
  </w:abstractNum>
  <w:abstractNum w:abstractNumId="3" w15:restartNumberingAfterBreak="0">
    <w:nsid w:val="07725938"/>
    <w:multiLevelType w:val="multilevel"/>
    <w:tmpl w:val="0EA63912"/>
    <w:lvl w:ilvl="0">
      <w:numFmt w:val="bullet"/>
      <w:lvlText w:val="•"/>
      <w:lvlJc w:val="left"/>
      <w:pPr>
        <w:ind w:left="778" w:hanging="360"/>
      </w:pPr>
      <w:rPr>
        <w:rFonts w:ascii="OpenSymbol" w:eastAsia="OpenSymbol" w:hAnsi="OpenSymbol" w:cs="OpenSymbol"/>
      </w:rPr>
    </w:lvl>
    <w:lvl w:ilvl="1">
      <w:numFmt w:val="bullet"/>
      <w:lvlText w:val="◦"/>
      <w:lvlJc w:val="left"/>
      <w:pPr>
        <w:ind w:left="1138" w:hanging="360"/>
      </w:pPr>
      <w:rPr>
        <w:rFonts w:ascii="OpenSymbol" w:eastAsia="OpenSymbol" w:hAnsi="OpenSymbol" w:cs="OpenSymbol"/>
      </w:rPr>
    </w:lvl>
    <w:lvl w:ilvl="2">
      <w:numFmt w:val="bullet"/>
      <w:lvlText w:val="▪"/>
      <w:lvlJc w:val="left"/>
      <w:pPr>
        <w:ind w:left="1498" w:hanging="360"/>
      </w:pPr>
      <w:rPr>
        <w:rFonts w:ascii="OpenSymbol" w:eastAsia="OpenSymbol" w:hAnsi="OpenSymbol" w:cs="OpenSymbol"/>
      </w:rPr>
    </w:lvl>
    <w:lvl w:ilvl="3">
      <w:numFmt w:val="bullet"/>
      <w:lvlText w:val="•"/>
      <w:lvlJc w:val="left"/>
      <w:pPr>
        <w:ind w:left="1858" w:hanging="360"/>
      </w:pPr>
      <w:rPr>
        <w:rFonts w:ascii="OpenSymbol" w:eastAsia="OpenSymbol" w:hAnsi="OpenSymbol" w:cs="OpenSymbol"/>
      </w:rPr>
    </w:lvl>
    <w:lvl w:ilvl="4">
      <w:numFmt w:val="bullet"/>
      <w:lvlText w:val="◦"/>
      <w:lvlJc w:val="left"/>
      <w:pPr>
        <w:ind w:left="2218" w:hanging="360"/>
      </w:pPr>
      <w:rPr>
        <w:rFonts w:ascii="OpenSymbol" w:eastAsia="OpenSymbol" w:hAnsi="OpenSymbol" w:cs="OpenSymbol"/>
      </w:rPr>
    </w:lvl>
    <w:lvl w:ilvl="5">
      <w:numFmt w:val="bullet"/>
      <w:lvlText w:val="▪"/>
      <w:lvlJc w:val="left"/>
      <w:pPr>
        <w:ind w:left="2578" w:hanging="360"/>
      </w:pPr>
      <w:rPr>
        <w:rFonts w:ascii="OpenSymbol" w:eastAsia="OpenSymbol" w:hAnsi="OpenSymbol" w:cs="OpenSymbol"/>
      </w:rPr>
    </w:lvl>
    <w:lvl w:ilvl="6">
      <w:numFmt w:val="bullet"/>
      <w:lvlText w:val="•"/>
      <w:lvlJc w:val="left"/>
      <w:pPr>
        <w:ind w:left="2938" w:hanging="360"/>
      </w:pPr>
      <w:rPr>
        <w:rFonts w:ascii="OpenSymbol" w:eastAsia="OpenSymbol" w:hAnsi="OpenSymbol" w:cs="OpenSymbol"/>
      </w:rPr>
    </w:lvl>
    <w:lvl w:ilvl="7">
      <w:numFmt w:val="bullet"/>
      <w:lvlText w:val="◦"/>
      <w:lvlJc w:val="left"/>
      <w:pPr>
        <w:ind w:left="3298" w:hanging="360"/>
      </w:pPr>
      <w:rPr>
        <w:rFonts w:ascii="OpenSymbol" w:eastAsia="OpenSymbol" w:hAnsi="OpenSymbol" w:cs="OpenSymbol"/>
      </w:rPr>
    </w:lvl>
    <w:lvl w:ilvl="8">
      <w:numFmt w:val="bullet"/>
      <w:lvlText w:val="▪"/>
      <w:lvlJc w:val="left"/>
      <w:pPr>
        <w:ind w:left="3658" w:hanging="360"/>
      </w:pPr>
      <w:rPr>
        <w:rFonts w:ascii="OpenSymbol" w:eastAsia="OpenSymbol" w:hAnsi="OpenSymbol" w:cs="OpenSymbol"/>
      </w:rPr>
    </w:lvl>
  </w:abstractNum>
  <w:abstractNum w:abstractNumId="4" w15:restartNumberingAfterBreak="0">
    <w:nsid w:val="0FE61D85"/>
    <w:multiLevelType w:val="hybridMultilevel"/>
    <w:tmpl w:val="584CED8C"/>
    <w:lvl w:ilvl="0" w:tplc="B83432F6">
      <w:start w:val="4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377DDB"/>
    <w:multiLevelType w:val="hybridMultilevel"/>
    <w:tmpl w:val="AAB0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7958D7"/>
    <w:multiLevelType w:val="hybridMultilevel"/>
    <w:tmpl w:val="DFF4524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2348325B"/>
    <w:multiLevelType w:val="hybridMultilevel"/>
    <w:tmpl w:val="A552ADA4"/>
    <w:lvl w:ilvl="0" w:tplc="9FA2854E">
      <w:start w:val="1"/>
      <w:numFmt w:val="bullet"/>
      <w:pStyle w:val="10-TextePucesBleues"/>
      <w:lvlText w:val=""/>
      <w:lvlJc w:val="left"/>
      <w:pPr>
        <w:ind w:left="1287" w:hanging="360"/>
      </w:pPr>
      <w:rPr>
        <w:rFonts w:ascii="Symbol" w:hAnsi="Symbol" w:hint="default"/>
        <w:color w:val="auto"/>
        <w:sz w:val="22"/>
        <w:u w:color="357A9B"/>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8" w15:restartNumberingAfterBreak="0">
    <w:nsid w:val="33F910D2"/>
    <w:multiLevelType w:val="hybridMultilevel"/>
    <w:tmpl w:val="01D20D92"/>
    <w:lvl w:ilvl="0" w:tplc="1B3C3C1E">
      <w:start w:val="1"/>
      <w:numFmt w:val="decimal"/>
      <w:lvlText w:val="%1."/>
      <w:lvlJc w:val="left"/>
      <w:pPr>
        <w:ind w:left="644" w:hanging="360"/>
      </w:pPr>
      <w:rPr>
        <w:rFonts w:ascii="Arial" w:hAnsi="Arial" w:cs="Arial" w:hint="default"/>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E875B8B"/>
    <w:multiLevelType w:val="hybridMultilevel"/>
    <w:tmpl w:val="4E50EA42"/>
    <w:lvl w:ilvl="0" w:tplc="49D0220A">
      <w:start w:val="1"/>
      <w:numFmt w:val="bullet"/>
      <w:lvlText w:val="-"/>
      <w:lvlJc w:val="left"/>
      <w:pPr>
        <w:ind w:left="1004" w:hanging="360"/>
      </w:pPr>
      <w:rPr>
        <w:rFonts w:ascii="Arial" w:eastAsia="Times New Roman" w:hAnsi="Arial" w:cs="Arial" w:hint="default"/>
        <w:b w:val="0"/>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A3E5DAD"/>
    <w:multiLevelType w:val="hybridMultilevel"/>
    <w:tmpl w:val="CDCA5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970055"/>
    <w:multiLevelType w:val="hybridMultilevel"/>
    <w:tmpl w:val="7F764756"/>
    <w:lvl w:ilvl="0" w:tplc="19F2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B0AB2"/>
    <w:multiLevelType w:val="hybridMultilevel"/>
    <w:tmpl w:val="23DAE940"/>
    <w:lvl w:ilvl="0" w:tplc="22E86E3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6F2A21"/>
    <w:multiLevelType w:val="hybridMultilevel"/>
    <w:tmpl w:val="096E1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2255611">
    <w:abstractNumId w:val="0"/>
  </w:num>
  <w:num w:numId="2" w16cid:durableId="711541803">
    <w:abstractNumId w:val="7"/>
  </w:num>
  <w:num w:numId="3" w16cid:durableId="1652370763">
    <w:abstractNumId w:val="8"/>
  </w:num>
  <w:num w:numId="4" w16cid:durableId="2006132496">
    <w:abstractNumId w:val="9"/>
  </w:num>
  <w:num w:numId="5" w16cid:durableId="545876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9161831">
    <w:abstractNumId w:val="3"/>
  </w:num>
  <w:num w:numId="7" w16cid:durableId="415714527">
    <w:abstractNumId w:val="13"/>
  </w:num>
  <w:num w:numId="8" w16cid:durableId="1870146345">
    <w:abstractNumId w:val="10"/>
  </w:num>
  <w:num w:numId="9" w16cid:durableId="1335961027">
    <w:abstractNumId w:val="4"/>
  </w:num>
  <w:num w:numId="10" w16cid:durableId="1102455903">
    <w:abstractNumId w:val="5"/>
  </w:num>
  <w:num w:numId="11" w16cid:durableId="395471218">
    <w:abstractNumId w:val="12"/>
  </w:num>
  <w:num w:numId="12" w16cid:durableId="833569979">
    <w:abstractNumId w:val="11"/>
  </w:num>
  <w:num w:numId="13" w16cid:durableId="2071153883">
    <w:abstractNumId w:val="6"/>
  </w:num>
  <w:num w:numId="14" w16cid:durableId="187735296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F3"/>
    <w:rsid w:val="00002E2C"/>
    <w:rsid w:val="00010EFF"/>
    <w:rsid w:val="00014B09"/>
    <w:rsid w:val="00015B3C"/>
    <w:rsid w:val="00044AC6"/>
    <w:rsid w:val="00047C2C"/>
    <w:rsid w:val="00054B5A"/>
    <w:rsid w:val="000631EA"/>
    <w:rsid w:val="00064F88"/>
    <w:rsid w:val="000778F4"/>
    <w:rsid w:val="00080D20"/>
    <w:rsid w:val="00084AEC"/>
    <w:rsid w:val="00086EEF"/>
    <w:rsid w:val="0009195A"/>
    <w:rsid w:val="000B0BBD"/>
    <w:rsid w:val="000B2988"/>
    <w:rsid w:val="000C2160"/>
    <w:rsid w:val="000C4650"/>
    <w:rsid w:val="000C591C"/>
    <w:rsid w:val="000D0BE1"/>
    <w:rsid w:val="000D0E66"/>
    <w:rsid w:val="000D1A5C"/>
    <w:rsid w:val="000D1E07"/>
    <w:rsid w:val="000D501C"/>
    <w:rsid w:val="000D60A5"/>
    <w:rsid w:val="000D7F0E"/>
    <w:rsid w:val="000E1FC6"/>
    <w:rsid w:val="000F2490"/>
    <w:rsid w:val="00103C1E"/>
    <w:rsid w:val="00107CAB"/>
    <w:rsid w:val="00115087"/>
    <w:rsid w:val="00121B72"/>
    <w:rsid w:val="00127D6D"/>
    <w:rsid w:val="0013139E"/>
    <w:rsid w:val="00135149"/>
    <w:rsid w:val="00135B21"/>
    <w:rsid w:val="001408C5"/>
    <w:rsid w:val="001472B7"/>
    <w:rsid w:val="00153C2F"/>
    <w:rsid w:val="001542F9"/>
    <w:rsid w:val="00160813"/>
    <w:rsid w:val="001648E2"/>
    <w:rsid w:val="00165F7E"/>
    <w:rsid w:val="00166595"/>
    <w:rsid w:val="00182B69"/>
    <w:rsid w:val="00195D5E"/>
    <w:rsid w:val="001B5FD9"/>
    <w:rsid w:val="001C0EF1"/>
    <w:rsid w:val="001C5055"/>
    <w:rsid w:val="001C66ED"/>
    <w:rsid w:val="001E4FFC"/>
    <w:rsid w:val="001F0284"/>
    <w:rsid w:val="001F20FF"/>
    <w:rsid w:val="001F7619"/>
    <w:rsid w:val="001F78F8"/>
    <w:rsid w:val="002030C5"/>
    <w:rsid w:val="0020412A"/>
    <w:rsid w:val="00210555"/>
    <w:rsid w:val="0021483F"/>
    <w:rsid w:val="002150B3"/>
    <w:rsid w:val="00222C8D"/>
    <w:rsid w:val="00226C8E"/>
    <w:rsid w:val="002321E2"/>
    <w:rsid w:val="0023397A"/>
    <w:rsid w:val="00233EB2"/>
    <w:rsid w:val="002427D8"/>
    <w:rsid w:val="002430DD"/>
    <w:rsid w:val="00243AEB"/>
    <w:rsid w:val="002443A5"/>
    <w:rsid w:val="00250839"/>
    <w:rsid w:val="00252F3D"/>
    <w:rsid w:val="002664AD"/>
    <w:rsid w:val="00267448"/>
    <w:rsid w:val="002816F6"/>
    <w:rsid w:val="002819F3"/>
    <w:rsid w:val="00282821"/>
    <w:rsid w:val="00283C23"/>
    <w:rsid w:val="0028544B"/>
    <w:rsid w:val="0028728D"/>
    <w:rsid w:val="00287FCF"/>
    <w:rsid w:val="002924F3"/>
    <w:rsid w:val="002B06DD"/>
    <w:rsid w:val="002B1439"/>
    <w:rsid w:val="002B2033"/>
    <w:rsid w:val="002C64BD"/>
    <w:rsid w:val="002D3500"/>
    <w:rsid w:val="002D3A2E"/>
    <w:rsid w:val="002E5E25"/>
    <w:rsid w:val="002F7BB1"/>
    <w:rsid w:val="00300A6C"/>
    <w:rsid w:val="00302BB6"/>
    <w:rsid w:val="00307BBA"/>
    <w:rsid w:val="00320C78"/>
    <w:rsid w:val="003219C4"/>
    <w:rsid w:val="00332FA4"/>
    <w:rsid w:val="00335E87"/>
    <w:rsid w:val="003417E4"/>
    <w:rsid w:val="003500EE"/>
    <w:rsid w:val="00352272"/>
    <w:rsid w:val="003664C3"/>
    <w:rsid w:val="00366578"/>
    <w:rsid w:val="00367405"/>
    <w:rsid w:val="00370EE5"/>
    <w:rsid w:val="0038659A"/>
    <w:rsid w:val="003936D1"/>
    <w:rsid w:val="0039709F"/>
    <w:rsid w:val="003A6BB8"/>
    <w:rsid w:val="003B4CB0"/>
    <w:rsid w:val="003B52F7"/>
    <w:rsid w:val="003B7B7D"/>
    <w:rsid w:val="003C055E"/>
    <w:rsid w:val="003C5EE5"/>
    <w:rsid w:val="003C6129"/>
    <w:rsid w:val="003D4C4D"/>
    <w:rsid w:val="003E3AEF"/>
    <w:rsid w:val="003F08DB"/>
    <w:rsid w:val="003F7BD8"/>
    <w:rsid w:val="00402B33"/>
    <w:rsid w:val="0040738E"/>
    <w:rsid w:val="00414086"/>
    <w:rsid w:val="00424FF8"/>
    <w:rsid w:val="00426B60"/>
    <w:rsid w:val="00427C66"/>
    <w:rsid w:val="0043085F"/>
    <w:rsid w:val="00432B5A"/>
    <w:rsid w:val="0044242D"/>
    <w:rsid w:val="00454722"/>
    <w:rsid w:val="00456F15"/>
    <w:rsid w:val="004634F8"/>
    <w:rsid w:val="0046713C"/>
    <w:rsid w:val="00477AD8"/>
    <w:rsid w:val="0048277B"/>
    <w:rsid w:val="00483741"/>
    <w:rsid w:val="004863BB"/>
    <w:rsid w:val="00486911"/>
    <w:rsid w:val="004A60CA"/>
    <w:rsid w:val="004B36AB"/>
    <w:rsid w:val="004B629B"/>
    <w:rsid w:val="004C11F6"/>
    <w:rsid w:val="004C17C8"/>
    <w:rsid w:val="004C4A5C"/>
    <w:rsid w:val="004D3D7E"/>
    <w:rsid w:val="004E070E"/>
    <w:rsid w:val="004E487F"/>
    <w:rsid w:val="004F3828"/>
    <w:rsid w:val="0050617D"/>
    <w:rsid w:val="005069DC"/>
    <w:rsid w:val="00514DAC"/>
    <w:rsid w:val="00524C73"/>
    <w:rsid w:val="00534FE3"/>
    <w:rsid w:val="00535838"/>
    <w:rsid w:val="005378B2"/>
    <w:rsid w:val="0054468E"/>
    <w:rsid w:val="00562A72"/>
    <w:rsid w:val="005671D8"/>
    <w:rsid w:val="00572815"/>
    <w:rsid w:val="0058517B"/>
    <w:rsid w:val="005A3AAD"/>
    <w:rsid w:val="005B0667"/>
    <w:rsid w:val="005C1448"/>
    <w:rsid w:val="005E1889"/>
    <w:rsid w:val="005E6538"/>
    <w:rsid w:val="005F0B73"/>
    <w:rsid w:val="005F0EA2"/>
    <w:rsid w:val="005F3519"/>
    <w:rsid w:val="005F3610"/>
    <w:rsid w:val="005F3D39"/>
    <w:rsid w:val="00603406"/>
    <w:rsid w:val="006035E1"/>
    <w:rsid w:val="00613FCB"/>
    <w:rsid w:val="006213F9"/>
    <w:rsid w:val="006240E0"/>
    <w:rsid w:val="00626DB1"/>
    <w:rsid w:val="00637AC7"/>
    <w:rsid w:val="00641BB5"/>
    <w:rsid w:val="00645973"/>
    <w:rsid w:val="0065005E"/>
    <w:rsid w:val="00657607"/>
    <w:rsid w:val="00692538"/>
    <w:rsid w:val="00692845"/>
    <w:rsid w:val="006969AB"/>
    <w:rsid w:val="006A109D"/>
    <w:rsid w:val="006B588B"/>
    <w:rsid w:val="006C5A80"/>
    <w:rsid w:val="006D0046"/>
    <w:rsid w:val="006D63A3"/>
    <w:rsid w:val="006E08FC"/>
    <w:rsid w:val="006F09E5"/>
    <w:rsid w:val="006F0B51"/>
    <w:rsid w:val="006F1923"/>
    <w:rsid w:val="006F2729"/>
    <w:rsid w:val="00724340"/>
    <w:rsid w:val="00725138"/>
    <w:rsid w:val="007260B5"/>
    <w:rsid w:val="00734B55"/>
    <w:rsid w:val="00752675"/>
    <w:rsid w:val="007606FB"/>
    <w:rsid w:val="00761F1E"/>
    <w:rsid w:val="00763C51"/>
    <w:rsid w:val="007641F6"/>
    <w:rsid w:val="00774B5E"/>
    <w:rsid w:val="00775995"/>
    <w:rsid w:val="00783598"/>
    <w:rsid w:val="00787C6B"/>
    <w:rsid w:val="00793E9B"/>
    <w:rsid w:val="00796419"/>
    <w:rsid w:val="007B028B"/>
    <w:rsid w:val="007B3653"/>
    <w:rsid w:val="007B5B5E"/>
    <w:rsid w:val="007B787A"/>
    <w:rsid w:val="007C5170"/>
    <w:rsid w:val="007C6E6A"/>
    <w:rsid w:val="007C6F03"/>
    <w:rsid w:val="007D1DDF"/>
    <w:rsid w:val="007E13EE"/>
    <w:rsid w:val="007E4AC5"/>
    <w:rsid w:val="008041CE"/>
    <w:rsid w:val="00810505"/>
    <w:rsid w:val="0081083C"/>
    <w:rsid w:val="00812A8B"/>
    <w:rsid w:val="00814035"/>
    <w:rsid w:val="0082392C"/>
    <w:rsid w:val="008244A2"/>
    <w:rsid w:val="00832E8F"/>
    <w:rsid w:val="00835845"/>
    <w:rsid w:val="0083635A"/>
    <w:rsid w:val="00851D4B"/>
    <w:rsid w:val="00857D64"/>
    <w:rsid w:val="008607FC"/>
    <w:rsid w:val="00864EBA"/>
    <w:rsid w:val="00867937"/>
    <w:rsid w:val="00874A2B"/>
    <w:rsid w:val="008833E6"/>
    <w:rsid w:val="00890C5D"/>
    <w:rsid w:val="008917DC"/>
    <w:rsid w:val="008A27BC"/>
    <w:rsid w:val="008A4B3A"/>
    <w:rsid w:val="008A6F99"/>
    <w:rsid w:val="008B5CDF"/>
    <w:rsid w:val="008F13A4"/>
    <w:rsid w:val="009034B5"/>
    <w:rsid w:val="00904113"/>
    <w:rsid w:val="00904CDA"/>
    <w:rsid w:val="0090527B"/>
    <w:rsid w:val="00915504"/>
    <w:rsid w:val="00915E9D"/>
    <w:rsid w:val="00927994"/>
    <w:rsid w:val="00927A6E"/>
    <w:rsid w:val="009326B8"/>
    <w:rsid w:val="00933245"/>
    <w:rsid w:val="009351B1"/>
    <w:rsid w:val="00940D55"/>
    <w:rsid w:val="00942B94"/>
    <w:rsid w:val="00945154"/>
    <w:rsid w:val="009476F3"/>
    <w:rsid w:val="00952EF1"/>
    <w:rsid w:val="009716E1"/>
    <w:rsid w:val="009858E9"/>
    <w:rsid w:val="009937C3"/>
    <w:rsid w:val="009A10B0"/>
    <w:rsid w:val="009A28B0"/>
    <w:rsid w:val="009B5301"/>
    <w:rsid w:val="009C2902"/>
    <w:rsid w:val="009C440E"/>
    <w:rsid w:val="009D02DB"/>
    <w:rsid w:val="009D1E4A"/>
    <w:rsid w:val="009D4D51"/>
    <w:rsid w:val="009F5F3E"/>
    <w:rsid w:val="00A040ED"/>
    <w:rsid w:val="00A044EA"/>
    <w:rsid w:val="00A06746"/>
    <w:rsid w:val="00A073FA"/>
    <w:rsid w:val="00A23D25"/>
    <w:rsid w:val="00A31108"/>
    <w:rsid w:val="00A313B7"/>
    <w:rsid w:val="00A32E1E"/>
    <w:rsid w:val="00A42D78"/>
    <w:rsid w:val="00A43213"/>
    <w:rsid w:val="00A64BC2"/>
    <w:rsid w:val="00A66E6B"/>
    <w:rsid w:val="00A67EB3"/>
    <w:rsid w:val="00A76CA7"/>
    <w:rsid w:val="00A82CA2"/>
    <w:rsid w:val="00A844A9"/>
    <w:rsid w:val="00A93F9F"/>
    <w:rsid w:val="00A95127"/>
    <w:rsid w:val="00AA5C7F"/>
    <w:rsid w:val="00AB3D1B"/>
    <w:rsid w:val="00AB5101"/>
    <w:rsid w:val="00AB5A5F"/>
    <w:rsid w:val="00AC5CC5"/>
    <w:rsid w:val="00AD3CBB"/>
    <w:rsid w:val="00AE47E6"/>
    <w:rsid w:val="00AE4BB1"/>
    <w:rsid w:val="00AF3F6E"/>
    <w:rsid w:val="00AF54D4"/>
    <w:rsid w:val="00B00FC9"/>
    <w:rsid w:val="00B04DD3"/>
    <w:rsid w:val="00B06774"/>
    <w:rsid w:val="00B0683F"/>
    <w:rsid w:val="00B10E7C"/>
    <w:rsid w:val="00B125E8"/>
    <w:rsid w:val="00B1466B"/>
    <w:rsid w:val="00B15D77"/>
    <w:rsid w:val="00B27311"/>
    <w:rsid w:val="00B32087"/>
    <w:rsid w:val="00B45B41"/>
    <w:rsid w:val="00B47038"/>
    <w:rsid w:val="00B578C3"/>
    <w:rsid w:val="00B81976"/>
    <w:rsid w:val="00B83F9C"/>
    <w:rsid w:val="00B848FC"/>
    <w:rsid w:val="00B87445"/>
    <w:rsid w:val="00B93CB4"/>
    <w:rsid w:val="00B9595E"/>
    <w:rsid w:val="00BA28CE"/>
    <w:rsid w:val="00BA752D"/>
    <w:rsid w:val="00BC30D0"/>
    <w:rsid w:val="00BC4C74"/>
    <w:rsid w:val="00BD17AD"/>
    <w:rsid w:val="00BD559C"/>
    <w:rsid w:val="00BD5C00"/>
    <w:rsid w:val="00BD6A5D"/>
    <w:rsid w:val="00BE4E1B"/>
    <w:rsid w:val="00BE6F5C"/>
    <w:rsid w:val="00BE7D3F"/>
    <w:rsid w:val="00BF54BB"/>
    <w:rsid w:val="00BF58E5"/>
    <w:rsid w:val="00BF7E16"/>
    <w:rsid w:val="00C00BF5"/>
    <w:rsid w:val="00C10C43"/>
    <w:rsid w:val="00C15E38"/>
    <w:rsid w:val="00C206E5"/>
    <w:rsid w:val="00C20941"/>
    <w:rsid w:val="00C27EE9"/>
    <w:rsid w:val="00C33F1E"/>
    <w:rsid w:val="00C35362"/>
    <w:rsid w:val="00C4779A"/>
    <w:rsid w:val="00C61906"/>
    <w:rsid w:val="00C6209E"/>
    <w:rsid w:val="00C634A1"/>
    <w:rsid w:val="00C7321A"/>
    <w:rsid w:val="00C760BE"/>
    <w:rsid w:val="00C765C1"/>
    <w:rsid w:val="00C803A4"/>
    <w:rsid w:val="00C96A00"/>
    <w:rsid w:val="00CA0FB9"/>
    <w:rsid w:val="00CA67AC"/>
    <w:rsid w:val="00CB050C"/>
    <w:rsid w:val="00CC241C"/>
    <w:rsid w:val="00CC78A7"/>
    <w:rsid w:val="00CD0819"/>
    <w:rsid w:val="00CD144F"/>
    <w:rsid w:val="00CE4B57"/>
    <w:rsid w:val="00CF2EB7"/>
    <w:rsid w:val="00CF56AC"/>
    <w:rsid w:val="00D03016"/>
    <w:rsid w:val="00D04C86"/>
    <w:rsid w:val="00D133C6"/>
    <w:rsid w:val="00D43632"/>
    <w:rsid w:val="00D511AA"/>
    <w:rsid w:val="00D55ED0"/>
    <w:rsid w:val="00D71A45"/>
    <w:rsid w:val="00D84F3D"/>
    <w:rsid w:val="00DA064E"/>
    <w:rsid w:val="00DA5B43"/>
    <w:rsid w:val="00DB0671"/>
    <w:rsid w:val="00DB74DE"/>
    <w:rsid w:val="00DC12AA"/>
    <w:rsid w:val="00DD68B2"/>
    <w:rsid w:val="00DE70FF"/>
    <w:rsid w:val="00DF082C"/>
    <w:rsid w:val="00DF1F10"/>
    <w:rsid w:val="00E0067A"/>
    <w:rsid w:val="00E02716"/>
    <w:rsid w:val="00E02EA2"/>
    <w:rsid w:val="00E03D2D"/>
    <w:rsid w:val="00E061FB"/>
    <w:rsid w:val="00E12D69"/>
    <w:rsid w:val="00E13847"/>
    <w:rsid w:val="00E157BE"/>
    <w:rsid w:val="00E301E5"/>
    <w:rsid w:val="00E320A8"/>
    <w:rsid w:val="00E335C4"/>
    <w:rsid w:val="00E36C2B"/>
    <w:rsid w:val="00E40C7C"/>
    <w:rsid w:val="00E41B73"/>
    <w:rsid w:val="00E446AC"/>
    <w:rsid w:val="00E62AA2"/>
    <w:rsid w:val="00E630E7"/>
    <w:rsid w:val="00E73EEC"/>
    <w:rsid w:val="00E7645C"/>
    <w:rsid w:val="00E90439"/>
    <w:rsid w:val="00E91079"/>
    <w:rsid w:val="00EA78AD"/>
    <w:rsid w:val="00EB20FD"/>
    <w:rsid w:val="00EB2DE2"/>
    <w:rsid w:val="00EB62D7"/>
    <w:rsid w:val="00EB6EC2"/>
    <w:rsid w:val="00ED7618"/>
    <w:rsid w:val="00EE0439"/>
    <w:rsid w:val="00EE244A"/>
    <w:rsid w:val="00EE316B"/>
    <w:rsid w:val="00EE3D3F"/>
    <w:rsid w:val="00EE7AD5"/>
    <w:rsid w:val="00EF15C6"/>
    <w:rsid w:val="00EF3531"/>
    <w:rsid w:val="00F00ABD"/>
    <w:rsid w:val="00F079D3"/>
    <w:rsid w:val="00F1007A"/>
    <w:rsid w:val="00F20193"/>
    <w:rsid w:val="00F26F8D"/>
    <w:rsid w:val="00F33EF0"/>
    <w:rsid w:val="00F40013"/>
    <w:rsid w:val="00F45AB7"/>
    <w:rsid w:val="00F535A8"/>
    <w:rsid w:val="00F61F4A"/>
    <w:rsid w:val="00F63679"/>
    <w:rsid w:val="00F71B07"/>
    <w:rsid w:val="00F72A48"/>
    <w:rsid w:val="00F73FC9"/>
    <w:rsid w:val="00F87E20"/>
    <w:rsid w:val="00FA08EA"/>
    <w:rsid w:val="00FA29DF"/>
    <w:rsid w:val="00FB0487"/>
    <w:rsid w:val="00FB0B2B"/>
    <w:rsid w:val="00FB52BA"/>
    <w:rsid w:val="00FC0BAA"/>
    <w:rsid w:val="00FC109F"/>
    <w:rsid w:val="00FE5E14"/>
    <w:rsid w:val="00FE68FE"/>
    <w:rsid w:val="00FF7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D963"/>
  <w15:chartTrackingRefBased/>
  <w15:docId w15:val="{1987E85B-896E-4E9D-885E-553DC94C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F3"/>
    <w:pPr>
      <w:suppressAutoHyphens/>
      <w:spacing w:after="0" w:line="240" w:lineRule="auto"/>
    </w:pPr>
    <w:rPr>
      <w:rFonts w:ascii="Times New Roman" w:eastAsia="Times New Roman" w:hAnsi="Times New Roman" w:cs="Times New Roman"/>
      <w:sz w:val="20"/>
      <w:szCs w:val="20"/>
      <w:lang w:eastAsia="ar-SA"/>
    </w:rPr>
  </w:style>
  <w:style w:type="paragraph" w:styleId="Titre1">
    <w:name w:val="heading 1"/>
    <w:basedOn w:val="Normal"/>
    <w:next w:val="Normal"/>
    <w:link w:val="Titre1Car"/>
    <w:qFormat/>
    <w:rsid w:val="009476F3"/>
    <w:pPr>
      <w:keepNext/>
      <w:numPr>
        <w:numId w:val="1"/>
      </w:numPr>
      <w:jc w:val="center"/>
      <w:outlineLvl w:val="0"/>
    </w:pPr>
    <w:rPr>
      <w:b/>
      <w:lang w:val="x-none"/>
    </w:rPr>
  </w:style>
  <w:style w:type="paragraph" w:styleId="Titre2">
    <w:name w:val="heading 2"/>
    <w:basedOn w:val="Normal"/>
    <w:next w:val="Normal"/>
    <w:link w:val="Titre2Car"/>
    <w:qFormat/>
    <w:rsid w:val="009476F3"/>
    <w:pPr>
      <w:keepNext/>
      <w:numPr>
        <w:ilvl w:val="1"/>
        <w:numId w:val="1"/>
      </w:numPr>
      <w:jc w:val="center"/>
      <w:outlineLvl w:val="1"/>
    </w:pPr>
    <w:rPr>
      <w:b/>
      <w:lang w:val="x-none"/>
    </w:rPr>
  </w:style>
  <w:style w:type="paragraph" w:styleId="Titre3">
    <w:name w:val="heading 3"/>
    <w:basedOn w:val="Normal"/>
    <w:next w:val="Normal"/>
    <w:link w:val="Titre3Car"/>
    <w:qFormat/>
    <w:rsid w:val="009476F3"/>
    <w:pPr>
      <w:keepNext/>
      <w:numPr>
        <w:ilvl w:val="2"/>
        <w:numId w:val="1"/>
      </w:numPr>
      <w:outlineLvl w:val="2"/>
    </w:pPr>
    <w:rPr>
      <w:rFonts w:ascii="Arial Black" w:hAnsi="Arial Black" w:cs="Arial Black"/>
      <w:b/>
      <w:lang w:val="x-none"/>
    </w:rPr>
  </w:style>
  <w:style w:type="paragraph" w:styleId="Titre4">
    <w:name w:val="heading 4"/>
    <w:basedOn w:val="Normal"/>
    <w:next w:val="Normal"/>
    <w:link w:val="Titre4Car"/>
    <w:qFormat/>
    <w:rsid w:val="009476F3"/>
    <w:pPr>
      <w:keepNext/>
      <w:numPr>
        <w:ilvl w:val="3"/>
        <w:numId w:val="1"/>
      </w:numPr>
      <w:outlineLvl w:val="3"/>
    </w:pPr>
    <w:rPr>
      <w:b/>
      <w:lang w:val="x-none"/>
    </w:rPr>
  </w:style>
  <w:style w:type="paragraph" w:styleId="Titre5">
    <w:name w:val="heading 5"/>
    <w:basedOn w:val="Normal"/>
    <w:next w:val="Normal"/>
    <w:link w:val="Titre5Car"/>
    <w:qFormat/>
    <w:rsid w:val="009476F3"/>
    <w:pPr>
      <w:keepNext/>
      <w:keepLines/>
      <w:numPr>
        <w:ilvl w:val="4"/>
        <w:numId w:val="1"/>
      </w:numPr>
      <w:spacing w:before="200"/>
      <w:outlineLvl w:val="4"/>
    </w:pPr>
    <w:rPr>
      <w:rFonts w:ascii="Cambria" w:hAnsi="Cambria" w:cs="Cambria"/>
      <w:color w:val="243F60"/>
      <w:lang w:val="x-none"/>
    </w:rPr>
  </w:style>
  <w:style w:type="paragraph" w:styleId="Titre6">
    <w:name w:val="heading 6"/>
    <w:basedOn w:val="Normal"/>
    <w:next w:val="Normal"/>
    <w:link w:val="Titre6Car"/>
    <w:qFormat/>
    <w:rsid w:val="009476F3"/>
    <w:pPr>
      <w:numPr>
        <w:ilvl w:val="5"/>
        <w:numId w:val="1"/>
      </w:numPr>
      <w:spacing w:before="240" w:after="60"/>
      <w:outlineLvl w:val="5"/>
    </w:pPr>
    <w:rPr>
      <w:rFonts w:ascii="Calibri" w:hAnsi="Calibri" w:cs="Calibri"/>
      <w:b/>
      <w:bCs/>
      <w:sz w:val="22"/>
      <w:szCs w:val="22"/>
      <w:lang w:val="x-none"/>
    </w:rPr>
  </w:style>
  <w:style w:type="paragraph" w:styleId="Titre7">
    <w:name w:val="heading 7"/>
    <w:basedOn w:val="Normal"/>
    <w:next w:val="Normal"/>
    <w:link w:val="Titre7Car"/>
    <w:qFormat/>
    <w:rsid w:val="009476F3"/>
    <w:pPr>
      <w:numPr>
        <w:ilvl w:val="6"/>
        <w:numId w:val="1"/>
      </w:numPr>
      <w:spacing w:before="240" w:after="60"/>
      <w:outlineLvl w:val="6"/>
    </w:pPr>
    <w:rPr>
      <w:rFonts w:ascii="Calibri" w:hAnsi="Calibri" w:cs="Calibri"/>
      <w:sz w:val="24"/>
      <w:szCs w:val="24"/>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76F3"/>
    <w:rPr>
      <w:rFonts w:ascii="Times New Roman" w:eastAsia="Times New Roman" w:hAnsi="Times New Roman" w:cs="Times New Roman"/>
      <w:b/>
      <w:sz w:val="20"/>
      <w:szCs w:val="20"/>
      <w:lang w:val="x-none" w:eastAsia="ar-SA"/>
    </w:rPr>
  </w:style>
  <w:style w:type="character" w:customStyle="1" w:styleId="Titre2Car">
    <w:name w:val="Titre 2 Car"/>
    <w:basedOn w:val="Policepardfaut"/>
    <w:link w:val="Titre2"/>
    <w:rsid w:val="009476F3"/>
    <w:rPr>
      <w:rFonts w:ascii="Times New Roman" w:eastAsia="Times New Roman" w:hAnsi="Times New Roman" w:cs="Times New Roman"/>
      <w:b/>
      <w:sz w:val="20"/>
      <w:szCs w:val="20"/>
      <w:lang w:val="x-none" w:eastAsia="ar-SA"/>
    </w:rPr>
  </w:style>
  <w:style w:type="character" w:customStyle="1" w:styleId="Titre3Car">
    <w:name w:val="Titre 3 Car"/>
    <w:basedOn w:val="Policepardfaut"/>
    <w:link w:val="Titre3"/>
    <w:rsid w:val="009476F3"/>
    <w:rPr>
      <w:rFonts w:ascii="Arial Black" w:eastAsia="Times New Roman" w:hAnsi="Arial Black" w:cs="Arial Black"/>
      <w:b/>
      <w:sz w:val="20"/>
      <w:szCs w:val="20"/>
      <w:lang w:val="x-none" w:eastAsia="ar-SA"/>
    </w:rPr>
  </w:style>
  <w:style w:type="character" w:customStyle="1" w:styleId="Titre4Car">
    <w:name w:val="Titre 4 Car"/>
    <w:basedOn w:val="Policepardfaut"/>
    <w:link w:val="Titre4"/>
    <w:rsid w:val="009476F3"/>
    <w:rPr>
      <w:rFonts w:ascii="Times New Roman" w:eastAsia="Times New Roman" w:hAnsi="Times New Roman" w:cs="Times New Roman"/>
      <w:b/>
      <w:sz w:val="20"/>
      <w:szCs w:val="20"/>
      <w:lang w:val="x-none" w:eastAsia="ar-SA"/>
    </w:rPr>
  </w:style>
  <w:style w:type="character" w:customStyle="1" w:styleId="Titre5Car">
    <w:name w:val="Titre 5 Car"/>
    <w:basedOn w:val="Policepardfaut"/>
    <w:link w:val="Titre5"/>
    <w:rsid w:val="009476F3"/>
    <w:rPr>
      <w:rFonts w:ascii="Cambria" w:eastAsia="Times New Roman" w:hAnsi="Cambria" w:cs="Cambria"/>
      <w:color w:val="243F60"/>
      <w:sz w:val="20"/>
      <w:szCs w:val="20"/>
      <w:lang w:val="x-none" w:eastAsia="ar-SA"/>
    </w:rPr>
  </w:style>
  <w:style w:type="character" w:customStyle="1" w:styleId="Titre6Car">
    <w:name w:val="Titre 6 Car"/>
    <w:basedOn w:val="Policepardfaut"/>
    <w:link w:val="Titre6"/>
    <w:rsid w:val="009476F3"/>
    <w:rPr>
      <w:rFonts w:ascii="Calibri" w:eastAsia="Times New Roman" w:hAnsi="Calibri" w:cs="Calibri"/>
      <w:b/>
      <w:bCs/>
      <w:lang w:val="x-none" w:eastAsia="ar-SA"/>
    </w:rPr>
  </w:style>
  <w:style w:type="character" w:customStyle="1" w:styleId="Titre7Car">
    <w:name w:val="Titre 7 Car"/>
    <w:basedOn w:val="Policepardfaut"/>
    <w:link w:val="Titre7"/>
    <w:rsid w:val="009476F3"/>
    <w:rPr>
      <w:rFonts w:ascii="Calibri" w:eastAsia="Times New Roman" w:hAnsi="Calibri" w:cs="Calibri"/>
      <w:sz w:val="24"/>
      <w:szCs w:val="24"/>
      <w:lang w:val="x-none" w:eastAsia="ar-SA"/>
    </w:rPr>
  </w:style>
  <w:style w:type="paragraph" w:styleId="Corpsdetexte">
    <w:name w:val="Body Text"/>
    <w:basedOn w:val="Normal"/>
    <w:link w:val="CorpsdetexteCar"/>
    <w:rsid w:val="009476F3"/>
    <w:pPr>
      <w:jc w:val="center"/>
    </w:pPr>
    <w:rPr>
      <w:rFonts w:ascii="Arial Black" w:hAnsi="Arial Black" w:cs="Arial Black"/>
      <w:b/>
      <w:u w:val="single"/>
      <w:lang w:val="x-none"/>
    </w:rPr>
  </w:style>
  <w:style w:type="character" w:customStyle="1" w:styleId="CorpsdetexteCar">
    <w:name w:val="Corps de texte Car"/>
    <w:basedOn w:val="Policepardfaut"/>
    <w:link w:val="Corpsdetexte"/>
    <w:rsid w:val="009476F3"/>
    <w:rPr>
      <w:rFonts w:ascii="Arial Black" w:eastAsia="Times New Roman" w:hAnsi="Arial Black" w:cs="Arial Black"/>
      <w:b/>
      <w:sz w:val="20"/>
      <w:szCs w:val="20"/>
      <w:u w:val="single"/>
      <w:lang w:val="x-none" w:eastAsia="ar-SA"/>
    </w:rPr>
  </w:style>
  <w:style w:type="paragraph" w:styleId="Paragraphedeliste">
    <w:name w:val="List Paragraph"/>
    <w:aliases w:val="Sémaphores Puces,Section,Listes,bullet 1,Normal bullet 2,Paragraphe,Bullet list,texte liste,Titre partie 1,Titre 1 Vert foncé,source,Liste à puce - SC,texte de base,Bullet point_CMN,normal,PADE_liste,lp1,Lettre d'introduction"/>
    <w:basedOn w:val="Normal"/>
    <w:link w:val="ParagraphedelisteCar"/>
    <w:uiPriority w:val="34"/>
    <w:qFormat/>
    <w:rsid w:val="009476F3"/>
    <w:pPr>
      <w:ind w:left="720"/>
    </w:pPr>
    <w:rPr>
      <w:rFonts w:ascii="Calibri" w:eastAsia="Calibri" w:hAnsi="Calibri" w:cs="Calibri"/>
      <w:sz w:val="22"/>
      <w:szCs w:val="22"/>
    </w:rPr>
  </w:style>
  <w:style w:type="paragraph" w:styleId="Sansinterligne">
    <w:name w:val="No Spacing"/>
    <w:uiPriority w:val="1"/>
    <w:qFormat/>
    <w:rsid w:val="009476F3"/>
    <w:pPr>
      <w:suppressAutoHyphens/>
      <w:spacing w:after="0" w:line="240" w:lineRule="auto"/>
    </w:pPr>
    <w:rPr>
      <w:rFonts w:ascii="Times New Roman" w:eastAsia="Times New Roman" w:hAnsi="Times New Roman" w:cs="Times New Roman"/>
      <w:sz w:val="20"/>
      <w:szCs w:val="20"/>
      <w:lang w:eastAsia="ar-SA"/>
    </w:rPr>
  </w:style>
  <w:style w:type="paragraph" w:customStyle="1" w:styleId="VuConsidrant">
    <w:name w:val="Vu.Considérant"/>
    <w:basedOn w:val="Normal"/>
    <w:qFormat/>
    <w:rsid w:val="009476F3"/>
    <w:pPr>
      <w:suppressAutoHyphens w:val="0"/>
      <w:autoSpaceDE w:val="0"/>
      <w:autoSpaceDN w:val="0"/>
      <w:spacing w:after="140"/>
      <w:jc w:val="both"/>
    </w:pPr>
    <w:rPr>
      <w:rFonts w:ascii="Arial" w:hAnsi="Arial" w:cs="Arial"/>
      <w:lang w:eastAsia="fr-FR"/>
    </w:rPr>
  </w:style>
  <w:style w:type="paragraph" w:styleId="En-tte">
    <w:name w:val="header"/>
    <w:basedOn w:val="Normal"/>
    <w:link w:val="En-tteCar"/>
    <w:uiPriority w:val="99"/>
    <w:unhideWhenUsed/>
    <w:rsid w:val="009476F3"/>
    <w:pPr>
      <w:tabs>
        <w:tab w:val="center" w:pos="4536"/>
        <w:tab w:val="right" w:pos="9072"/>
      </w:tabs>
    </w:pPr>
  </w:style>
  <w:style w:type="character" w:customStyle="1" w:styleId="En-tteCar">
    <w:name w:val="En-tête Car"/>
    <w:basedOn w:val="Policepardfaut"/>
    <w:link w:val="En-tte"/>
    <w:uiPriority w:val="99"/>
    <w:rsid w:val="009476F3"/>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9476F3"/>
    <w:pPr>
      <w:tabs>
        <w:tab w:val="center" w:pos="4536"/>
        <w:tab w:val="right" w:pos="9072"/>
      </w:tabs>
    </w:pPr>
  </w:style>
  <w:style w:type="character" w:customStyle="1" w:styleId="PieddepageCar">
    <w:name w:val="Pied de page Car"/>
    <w:basedOn w:val="Policepardfaut"/>
    <w:link w:val="Pieddepage"/>
    <w:uiPriority w:val="99"/>
    <w:rsid w:val="009476F3"/>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832E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2E8F"/>
    <w:rPr>
      <w:rFonts w:ascii="Segoe UI" w:eastAsia="Times New Roman" w:hAnsi="Segoe UI" w:cs="Segoe UI"/>
      <w:sz w:val="18"/>
      <w:szCs w:val="18"/>
      <w:lang w:eastAsia="ar-SA"/>
    </w:rPr>
  </w:style>
  <w:style w:type="table" w:styleId="Grilledutableau">
    <w:name w:val="Table Grid"/>
    <w:basedOn w:val="TableauNormal"/>
    <w:uiPriority w:val="39"/>
    <w:rsid w:val="006240E0"/>
    <w:pPr>
      <w:spacing w:after="0" w:line="240" w:lineRule="auto"/>
    </w:pPr>
    <w:rPr>
      <w:rFonts w:ascii="Calibri" w:eastAsia="Times New Roman" w:hAnsi="Calibri" w:cs="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B74DE"/>
    <w:pPr>
      <w:spacing w:after="120"/>
      <w:ind w:left="283"/>
    </w:pPr>
    <w:rPr>
      <w:lang w:val="x-none"/>
    </w:rPr>
  </w:style>
  <w:style w:type="character" w:customStyle="1" w:styleId="RetraitcorpsdetexteCar">
    <w:name w:val="Retrait corps de texte Car"/>
    <w:basedOn w:val="Policepardfaut"/>
    <w:link w:val="Retraitcorpsdetexte"/>
    <w:rsid w:val="00DB74DE"/>
    <w:rPr>
      <w:rFonts w:ascii="Times New Roman" w:eastAsia="Times New Roman" w:hAnsi="Times New Roman" w:cs="Times New Roman"/>
      <w:sz w:val="20"/>
      <w:szCs w:val="20"/>
      <w:lang w:val="x-none" w:eastAsia="ar-SA"/>
    </w:rPr>
  </w:style>
  <w:style w:type="paragraph" w:styleId="Retraitnormal">
    <w:name w:val="Normal Indent"/>
    <w:basedOn w:val="Normal"/>
    <w:rsid w:val="00B578C3"/>
    <w:pPr>
      <w:suppressAutoHyphens w:val="0"/>
      <w:spacing w:before="120"/>
      <w:ind w:firstLine="426"/>
      <w:jc w:val="both"/>
    </w:pPr>
    <w:rPr>
      <w:rFonts w:ascii="Arial" w:hAnsi="Arial" w:cs="Arial"/>
      <w:sz w:val="22"/>
      <w:szCs w:val="22"/>
      <w:lang w:eastAsia="fr-FR"/>
    </w:rPr>
  </w:style>
  <w:style w:type="paragraph" w:customStyle="1" w:styleId="LeMairerappellepropose">
    <w:name w:val="Le Maire rappelle/propose"/>
    <w:basedOn w:val="Normal"/>
    <w:rsid w:val="00B578C3"/>
    <w:pPr>
      <w:suppressAutoHyphens w:val="0"/>
      <w:autoSpaceDE w:val="0"/>
      <w:autoSpaceDN w:val="0"/>
      <w:spacing w:before="240" w:after="240"/>
      <w:jc w:val="both"/>
    </w:pPr>
    <w:rPr>
      <w:rFonts w:ascii="Arial" w:hAnsi="Arial" w:cs="Arial"/>
      <w:b/>
      <w:bCs/>
      <w:lang w:eastAsia="fr-FR"/>
    </w:rPr>
  </w:style>
  <w:style w:type="paragraph" w:styleId="Corpsdetexte3">
    <w:name w:val="Body Text 3"/>
    <w:basedOn w:val="Normal"/>
    <w:link w:val="Corpsdetexte3Car"/>
    <w:uiPriority w:val="99"/>
    <w:semiHidden/>
    <w:unhideWhenUsed/>
    <w:rsid w:val="00AE4BB1"/>
    <w:pPr>
      <w:spacing w:after="120"/>
    </w:pPr>
    <w:rPr>
      <w:sz w:val="16"/>
      <w:szCs w:val="16"/>
    </w:rPr>
  </w:style>
  <w:style w:type="character" w:customStyle="1" w:styleId="Corpsdetexte3Car">
    <w:name w:val="Corps de texte 3 Car"/>
    <w:basedOn w:val="Policepardfaut"/>
    <w:link w:val="Corpsdetexte3"/>
    <w:uiPriority w:val="99"/>
    <w:semiHidden/>
    <w:rsid w:val="00AE4BB1"/>
    <w:rPr>
      <w:rFonts w:ascii="Times New Roman" w:eastAsia="Times New Roman" w:hAnsi="Times New Roman" w:cs="Times New Roman"/>
      <w:sz w:val="16"/>
      <w:szCs w:val="16"/>
      <w:lang w:eastAsia="ar-SA"/>
    </w:rPr>
  </w:style>
  <w:style w:type="character" w:customStyle="1" w:styleId="Corpsdetexte3Car1">
    <w:name w:val="Corps de texte 3 Car1"/>
    <w:uiPriority w:val="99"/>
    <w:semiHidden/>
    <w:rsid w:val="00AE4BB1"/>
    <w:rPr>
      <w:rFonts w:ascii="Times New Roman" w:eastAsia="Times New Roman" w:hAnsi="Times New Roman" w:cs="Times New Roman"/>
      <w:sz w:val="16"/>
      <w:szCs w:val="16"/>
      <w:lang w:eastAsia="ar-SA"/>
    </w:rPr>
  </w:style>
  <w:style w:type="paragraph" w:styleId="Corpsdetexte2">
    <w:name w:val="Body Text 2"/>
    <w:basedOn w:val="Normal"/>
    <w:link w:val="Corpsdetexte2Car1"/>
    <w:uiPriority w:val="99"/>
    <w:semiHidden/>
    <w:unhideWhenUsed/>
    <w:rsid w:val="00BA28CE"/>
    <w:pPr>
      <w:spacing w:after="120" w:line="480" w:lineRule="auto"/>
    </w:pPr>
  </w:style>
  <w:style w:type="character" w:customStyle="1" w:styleId="Corpsdetexte2Car">
    <w:name w:val="Corps de texte 2 Car"/>
    <w:basedOn w:val="Policepardfaut"/>
    <w:uiPriority w:val="99"/>
    <w:semiHidden/>
    <w:rsid w:val="00BA28CE"/>
    <w:rPr>
      <w:rFonts w:ascii="Times New Roman" w:eastAsia="Times New Roman" w:hAnsi="Times New Roman" w:cs="Times New Roman"/>
      <w:sz w:val="20"/>
      <w:szCs w:val="20"/>
      <w:lang w:eastAsia="ar-SA"/>
    </w:rPr>
  </w:style>
  <w:style w:type="character" w:customStyle="1" w:styleId="Corpsdetexte2Car1">
    <w:name w:val="Corps de texte 2 Car1"/>
    <w:link w:val="Corpsdetexte2"/>
    <w:uiPriority w:val="99"/>
    <w:semiHidden/>
    <w:rsid w:val="00BA28CE"/>
    <w:rPr>
      <w:rFonts w:ascii="Times New Roman" w:eastAsia="Times New Roman" w:hAnsi="Times New Roman" w:cs="Times New Roman"/>
      <w:sz w:val="20"/>
      <w:szCs w:val="20"/>
      <w:lang w:eastAsia="ar-SA"/>
    </w:rPr>
  </w:style>
  <w:style w:type="character" w:customStyle="1" w:styleId="sac">
    <w:name w:val="sac"/>
    <w:rsid w:val="00A313B7"/>
  </w:style>
  <w:style w:type="paragraph" w:customStyle="1" w:styleId="paragraph">
    <w:name w:val="paragraph"/>
    <w:basedOn w:val="Normal"/>
    <w:rsid w:val="00B9595E"/>
    <w:pPr>
      <w:suppressAutoHyphens w:val="0"/>
      <w:spacing w:before="100" w:beforeAutospacing="1" w:after="100" w:afterAutospacing="1"/>
    </w:pPr>
    <w:rPr>
      <w:sz w:val="24"/>
      <w:szCs w:val="24"/>
      <w:lang w:eastAsia="fr-FR"/>
    </w:rPr>
  </w:style>
  <w:style w:type="character" w:customStyle="1" w:styleId="normaltextrun">
    <w:name w:val="normaltextrun"/>
    <w:basedOn w:val="Policepardfaut"/>
    <w:rsid w:val="00B9595E"/>
  </w:style>
  <w:style w:type="character" w:customStyle="1" w:styleId="eop">
    <w:name w:val="eop"/>
    <w:basedOn w:val="Policepardfaut"/>
    <w:rsid w:val="00B9595E"/>
  </w:style>
  <w:style w:type="paragraph" w:styleId="NormalWeb">
    <w:name w:val="Normal (Web)"/>
    <w:basedOn w:val="Normal"/>
    <w:uiPriority w:val="99"/>
    <w:qFormat/>
    <w:rsid w:val="00775995"/>
    <w:pPr>
      <w:spacing w:before="280"/>
      <w:ind w:right="-249"/>
      <w:jc w:val="center"/>
    </w:pPr>
    <w:rPr>
      <w:rFonts w:ascii="Arial Unicode MS" w:eastAsia="Arial Unicode MS" w:hAnsi="Arial Unicode MS" w:cs="Arial Unicode MS"/>
      <w:b/>
      <w:bCs/>
      <w:sz w:val="24"/>
      <w:szCs w:val="24"/>
      <w:lang w:eastAsia="zh-CN"/>
    </w:rPr>
  </w:style>
  <w:style w:type="paragraph" w:customStyle="1" w:styleId="Normal0">
    <w:name w:val="[Normal]"/>
    <w:uiPriority w:val="99"/>
    <w:rsid w:val="00775995"/>
    <w:pPr>
      <w:widowControl w:val="0"/>
      <w:autoSpaceDE w:val="0"/>
      <w:autoSpaceDN w:val="0"/>
      <w:adjustRightInd w:val="0"/>
      <w:spacing w:after="0" w:line="240" w:lineRule="auto"/>
    </w:pPr>
    <w:rPr>
      <w:rFonts w:ascii="Arial" w:eastAsia="Calibri" w:hAnsi="Arial" w:cs="Arial"/>
      <w:sz w:val="24"/>
      <w:szCs w:val="24"/>
    </w:rPr>
  </w:style>
  <w:style w:type="character" w:customStyle="1" w:styleId="ParagraphedelisteCar">
    <w:name w:val="Paragraphe de liste Car"/>
    <w:aliases w:val="Sémaphores Puces Car,Section Car,Listes Car,bullet 1 Car,Normal bullet 2 Car,Paragraphe Car,Bullet list Car,texte liste Car,Titre partie 1 Car,Titre 1 Vert foncé Car,source Car,Liste à puce - SC Car,texte de base Car,normal Car"/>
    <w:link w:val="Paragraphedeliste"/>
    <w:uiPriority w:val="34"/>
    <w:qFormat/>
    <w:locked/>
    <w:rsid w:val="00775995"/>
    <w:rPr>
      <w:rFonts w:ascii="Calibri" w:eastAsia="Calibri" w:hAnsi="Calibri" w:cs="Calibri"/>
      <w:lang w:eastAsia="ar-SA"/>
    </w:rPr>
  </w:style>
  <w:style w:type="character" w:customStyle="1" w:styleId="highlight">
    <w:name w:val="highlight"/>
    <w:basedOn w:val="Policepardfaut"/>
    <w:rsid w:val="00D43632"/>
  </w:style>
  <w:style w:type="paragraph" w:customStyle="1" w:styleId="bodytext">
    <w:name w:val="bodytext"/>
    <w:basedOn w:val="Normal"/>
    <w:rsid w:val="00DF1F10"/>
    <w:pPr>
      <w:suppressAutoHyphens w:val="0"/>
      <w:spacing w:before="100" w:beforeAutospacing="1" w:after="100" w:afterAutospacing="1"/>
    </w:pPr>
    <w:rPr>
      <w:sz w:val="24"/>
      <w:szCs w:val="24"/>
      <w:lang w:eastAsia="fr-FR"/>
    </w:rPr>
  </w:style>
  <w:style w:type="paragraph" w:customStyle="1" w:styleId="Default">
    <w:name w:val="Default"/>
    <w:rsid w:val="00E910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cunstyledeparagraphe">
    <w:name w:val="[Aucun style de paragraphe]"/>
    <w:rsid w:val="003219C4"/>
    <w:pPr>
      <w:widowControl w:val="0"/>
      <w:autoSpaceDE w:val="0"/>
      <w:autoSpaceDN w:val="0"/>
      <w:adjustRightInd w:val="0"/>
      <w:spacing w:after="0" w:line="288" w:lineRule="auto"/>
    </w:pPr>
    <w:rPr>
      <w:rFonts w:ascii="MinionPro-Regular" w:eastAsia="MS Mincho" w:hAnsi="MinionPro-Regular" w:cs="MinionPro-Regular"/>
      <w:color w:val="000000"/>
      <w:sz w:val="24"/>
      <w:szCs w:val="24"/>
      <w:lang w:eastAsia="fr-FR"/>
    </w:rPr>
  </w:style>
  <w:style w:type="paragraph" w:customStyle="1" w:styleId="10-TextePucesBleues">
    <w:name w:val="10 - Texte Puces Bleues"/>
    <w:basedOn w:val="Normal"/>
    <w:qFormat/>
    <w:rsid w:val="00E157BE"/>
    <w:pPr>
      <w:numPr>
        <w:numId w:val="2"/>
      </w:numPr>
      <w:suppressAutoHyphens w:val="0"/>
      <w:autoSpaceDE w:val="0"/>
      <w:autoSpaceDN w:val="0"/>
      <w:adjustRightInd w:val="0"/>
      <w:spacing w:before="60" w:line="240" w:lineRule="exact"/>
      <w:jc w:val="both"/>
    </w:pPr>
    <w:rPr>
      <w:rFonts w:ascii="Calibri" w:hAnsi="Calibri" w:cs="Calibri"/>
      <w:color w:val="1A181C"/>
      <w:sz w:val="22"/>
      <w:szCs w:val="22"/>
      <w:lang w:eastAsia="en-US"/>
    </w:rPr>
  </w:style>
  <w:style w:type="paragraph" w:customStyle="1" w:styleId="09-TexteLosangesBleus">
    <w:name w:val="09 - Texte Losanges Bleus"/>
    <w:basedOn w:val="Normal"/>
    <w:qFormat/>
    <w:rsid w:val="00E157BE"/>
    <w:pPr>
      <w:suppressAutoHyphens w:val="0"/>
      <w:spacing w:before="120" w:line="240" w:lineRule="exact"/>
      <w:jc w:val="both"/>
    </w:pPr>
    <w:rPr>
      <w:rFonts w:ascii="Calibri" w:hAnsi="Calibri"/>
      <w:b/>
      <w:sz w:val="22"/>
      <w:szCs w:val="22"/>
      <w:lang w:eastAsia="en-US"/>
    </w:rPr>
  </w:style>
  <w:style w:type="paragraph" w:customStyle="1" w:styleId="Pardfaut">
    <w:name w:val="Par défaut"/>
    <w:rsid w:val="00E73E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customStyle="1" w:styleId="Textbody">
    <w:name w:val="Text body"/>
    <w:basedOn w:val="Normal"/>
    <w:rsid w:val="00BF58E5"/>
    <w:pPr>
      <w:autoSpaceDN w:val="0"/>
      <w:spacing w:after="140" w:line="288" w:lineRule="auto"/>
      <w:textAlignment w:val="baseline"/>
    </w:pPr>
    <w:rPr>
      <w:rFonts w:ascii="Liberation Serif" w:eastAsia="SimSun" w:hAnsi="Liberation Serif" w:cs="Arial"/>
      <w:kern w:val="3"/>
      <w:sz w:val="24"/>
      <w:szCs w:val="24"/>
      <w:lang w:eastAsia="zh-CN" w:bidi="hi-IN"/>
    </w:rPr>
  </w:style>
  <w:style w:type="paragraph" w:customStyle="1" w:styleId="p1">
    <w:name w:val="p1"/>
    <w:basedOn w:val="Normal"/>
    <w:rsid w:val="006E08FC"/>
    <w:pPr>
      <w:suppressAutoHyphens w:val="0"/>
      <w:spacing w:before="100" w:beforeAutospacing="1" w:after="100" w:afterAutospacing="1"/>
    </w:pPr>
    <w:rPr>
      <w:sz w:val="24"/>
      <w:szCs w:val="24"/>
      <w:lang w:eastAsia="fr-FR"/>
    </w:rPr>
  </w:style>
  <w:style w:type="character" w:customStyle="1" w:styleId="s1">
    <w:name w:val="s1"/>
    <w:basedOn w:val="Policepardfaut"/>
    <w:rsid w:val="006E08FC"/>
  </w:style>
  <w:style w:type="character" w:styleId="lev">
    <w:name w:val="Strong"/>
    <w:uiPriority w:val="22"/>
    <w:qFormat/>
    <w:rsid w:val="006E08FC"/>
    <w:rPr>
      <w:b/>
      <w:bCs/>
    </w:rPr>
  </w:style>
  <w:style w:type="character" w:styleId="Lienhypertexte">
    <w:name w:val="Hyperlink"/>
    <w:basedOn w:val="Policepardfaut"/>
    <w:uiPriority w:val="99"/>
    <w:semiHidden/>
    <w:unhideWhenUsed/>
    <w:rsid w:val="00AF54D4"/>
    <w:rPr>
      <w:color w:val="0000FF"/>
      <w:u w:val="single"/>
    </w:rPr>
  </w:style>
  <w:style w:type="paragraph" w:customStyle="1" w:styleId="Texte">
    <w:name w:val="Texte"/>
    <w:basedOn w:val="Normal"/>
    <w:qFormat/>
    <w:rsid w:val="002427D8"/>
    <w:pPr>
      <w:suppressAutoHyphens w:val="0"/>
      <w:spacing w:before="120"/>
      <w:ind w:left="1418"/>
      <w:jc w:val="both"/>
    </w:pPr>
    <w:rPr>
      <w:rFonts w:ascii="Tahoma" w:hAnsi="Tahom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327">
      <w:bodyDiv w:val="1"/>
      <w:marLeft w:val="0"/>
      <w:marRight w:val="0"/>
      <w:marTop w:val="0"/>
      <w:marBottom w:val="0"/>
      <w:divBdr>
        <w:top w:val="none" w:sz="0" w:space="0" w:color="auto"/>
        <w:left w:val="none" w:sz="0" w:space="0" w:color="auto"/>
        <w:bottom w:val="none" w:sz="0" w:space="0" w:color="auto"/>
        <w:right w:val="none" w:sz="0" w:space="0" w:color="auto"/>
      </w:divBdr>
    </w:div>
    <w:div w:id="69616157">
      <w:bodyDiv w:val="1"/>
      <w:marLeft w:val="0"/>
      <w:marRight w:val="0"/>
      <w:marTop w:val="0"/>
      <w:marBottom w:val="0"/>
      <w:divBdr>
        <w:top w:val="none" w:sz="0" w:space="0" w:color="auto"/>
        <w:left w:val="none" w:sz="0" w:space="0" w:color="auto"/>
        <w:bottom w:val="none" w:sz="0" w:space="0" w:color="auto"/>
        <w:right w:val="none" w:sz="0" w:space="0" w:color="auto"/>
      </w:divBdr>
    </w:div>
    <w:div w:id="110132283">
      <w:bodyDiv w:val="1"/>
      <w:marLeft w:val="0"/>
      <w:marRight w:val="0"/>
      <w:marTop w:val="0"/>
      <w:marBottom w:val="0"/>
      <w:divBdr>
        <w:top w:val="none" w:sz="0" w:space="0" w:color="auto"/>
        <w:left w:val="none" w:sz="0" w:space="0" w:color="auto"/>
        <w:bottom w:val="none" w:sz="0" w:space="0" w:color="auto"/>
        <w:right w:val="none" w:sz="0" w:space="0" w:color="auto"/>
      </w:divBdr>
    </w:div>
    <w:div w:id="186793294">
      <w:bodyDiv w:val="1"/>
      <w:marLeft w:val="0"/>
      <w:marRight w:val="0"/>
      <w:marTop w:val="0"/>
      <w:marBottom w:val="0"/>
      <w:divBdr>
        <w:top w:val="none" w:sz="0" w:space="0" w:color="auto"/>
        <w:left w:val="none" w:sz="0" w:space="0" w:color="auto"/>
        <w:bottom w:val="none" w:sz="0" w:space="0" w:color="auto"/>
        <w:right w:val="none" w:sz="0" w:space="0" w:color="auto"/>
      </w:divBdr>
    </w:div>
    <w:div w:id="205215640">
      <w:bodyDiv w:val="1"/>
      <w:marLeft w:val="0"/>
      <w:marRight w:val="0"/>
      <w:marTop w:val="0"/>
      <w:marBottom w:val="0"/>
      <w:divBdr>
        <w:top w:val="none" w:sz="0" w:space="0" w:color="auto"/>
        <w:left w:val="none" w:sz="0" w:space="0" w:color="auto"/>
        <w:bottom w:val="none" w:sz="0" w:space="0" w:color="auto"/>
        <w:right w:val="none" w:sz="0" w:space="0" w:color="auto"/>
      </w:divBdr>
    </w:div>
    <w:div w:id="449593645">
      <w:bodyDiv w:val="1"/>
      <w:marLeft w:val="0"/>
      <w:marRight w:val="0"/>
      <w:marTop w:val="0"/>
      <w:marBottom w:val="0"/>
      <w:divBdr>
        <w:top w:val="none" w:sz="0" w:space="0" w:color="auto"/>
        <w:left w:val="none" w:sz="0" w:space="0" w:color="auto"/>
        <w:bottom w:val="none" w:sz="0" w:space="0" w:color="auto"/>
        <w:right w:val="none" w:sz="0" w:space="0" w:color="auto"/>
      </w:divBdr>
    </w:div>
    <w:div w:id="507599311">
      <w:bodyDiv w:val="1"/>
      <w:marLeft w:val="0"/>
      <w:marRight w:val="0"/>
      <w:marTop w:val="0"/>
      <w:marBottom w:val="0"/>
      <w:divBdr>
        <w:top w:val="none" w:sz="0" w:space="0" w:color="auto"/>
        <w:left w:val="none" w:sz="0" w:space="0" w:color="auto"/>
        <w:bottom w:val="none" w:sz="0" w:space="0" w:color="auto"/>
        <w:right w:val="none" w:sz="0" w:space="0" w:color="auto"/>
      </w:divBdr>
    </w:div>
    <w:div w:id="618221615">
      <w:bodyDiv w:val="1"/>
      <w:marLeft w:val="0"/>
      <w:marRight w:val="0"/>
      <w:marTop w:val="0"/>
      <w:marBottom w:val="0"/>
      <w:divBdr>
        <w:top w:val="none" w:sz="0" w:space="0" w:color="auto"/>
        <w:left w:val="none" w:sz="0" w:space="0" w:color="auto"/>
        <w:bottom w:val="none" w:sz="0" w:space="0" w:color="auto"/>
        <w:right w:val="none" w:sz="0" w:space="0" w:color="auto"/>
      </w:divBdr>
    </w:div>
    <w:div w:id="638613569">
      <w:bodyDiv w:val="1"/>
      <w:marLeft w:val="0"/>
      <w:marRight w:val="0"/>
      <w:marTop w:val="0"/>
      <w:marBottom w:val="0"/>
      <w:divBdr>
        <w:top w:val="none" w:sz="0" w:space="0" w:color="auto"/>
        <w:left w:val="none" w:sz="0" w:space="0" w:color="auto"/>
        <w:bottom w:val="none" w:sz="0" w:space="0" w:color="auto"/>
        <w:right w:val="none" w:sz="0" w:space="0" w:color="auto"/>
      </w:divBdr>
    </w:div>
    <w:div w:id="657615862">
      <w:bodyDiv w:val="1"/>
      <w:marLeft w:val="0"/>
      <w:marRight w:val="0"/>
      <w:marTop w:val="0"/>
      <w:marBottom w:val="0"/>
      <w:divBdr>
        <w:top w:val="none" w:sz="0" w:space="0" w:color="auto"/>
        <w:left w:val="none" w:sz="0" w:space="0" w:color="auto"/>
        <w:bottom w:val="none" w:sz="0" w:space="0" w:color="auto"/>
        <w:right w:val="none" w:sz="0" w:space="0" w:color="auto"/>
      </w:divBdr>
    </w:div>
    <w:div w:id="746343028">
      <w:bodyDiv w:val="1"/>
      <w:marLeft w:val="0"/>
      <w:marRight w:val="0"/>
      <w:marTop w:val="0"/>
      <w:marBottom w:val="0"/>
      <w:divBdr>
        <w:top w:val="none" w:sz="0" w:space="0" w:color="auto"/>
        <w:left w:val="none" w:sz="0" w:space="0" w:color="auto"/>
        <w:bottom w:val="none" w:sz="0" w:space="0" w:color="auto"/>
        <w:right w:val="none" w:sz="0" w:space="0" w:color="auto"/>
      </w:divBdr>
    </w:div>
    <w:div w:id="998534151">
      <w:bodyDiv w:val="1"/>
      <w:marLeft w:val="0"/>
      <w:marRight w:val="0"/>
      <w:marTop w:val="0"/>
      <w:marBottom w:val="0"/>
      <w:divBdr>
        <w:top w:val="none" w:sz="0" w:space="0" w:color="auto"/>
        <w:left w:val="none" w:sz="0" w:space="0" w:color="auto"/>
        <w:bottom w:val="none" w:sz="0" w:space="0" w:color="auto"/>
        <w:right w:val="none" w:sz="0" w:space="0" w:color="auto"/>
      </w:divBdr>
    </w:div>
    <w:div w:id="1082337991">
      <w:bodyDiv w:val="1"/>
      <w:marLeft w:val="0"/>
      <w:marRight w:val="0"/>
      <w:marTop w:val="0"/>
      <w:marBottom w:val="0"/>
      <w:divBdr>
        <w:top w:val="none" w:sz="0" w:space="0" w:color="auto"/>
        <w:left w:val="none" w:sz="0" w:space="0" w:color="auto"/>
        <w:bottom w:val="none" w:sz="0" w:space="0" w:color="auto"/>
        <w:right w:val="none" w:sz="0" w:space="0" w:color="auto"/>
      </w:divBdr>
    </w:div>
    <w:div w:id="1245997615">
      <w:bodyDiv w:val="1"/>
      <w:marLeft w:val="0"/>
      <w:marRight w:val="0"/>
      <w:marTop w:val="0"/>
      <w:marBottom w:val="0"/>
      <w:divBdr>
        <w:top w:val="none" w:sz="0" w:space="0" w:color="auto"/>
        <w:left w:val="none" w:sz="0" w:space="0" w:color="auto"/>
        <w:bottom w:val="none" w:sz="0" w:space="0" w:color="auto"/>
        <w:right w:val="none" w:sz="0" w:space="0" w:color="auto"/>
      </w:divBdr>
    </w:div>
    <w:div w:id="1575628775">
      <w:bodyDiv w:val="1"/>
      <w:marLeft w:val="0"/>
      <w:marRight w:val="0"/>
      <w:marTop w:val="0"/>
      <w:marBottom w:val="0"/>
      <w:divBdr>
        <w:top w:val="none" w:sz="0" w:space="0" w:color="auto"/>
        <w:left w:val="none" w:sz="0" w:space="0" w:color="auto"/>
        <w:bottom w:val="none" w:sz="0" w:space="0" w:color="auto"/>
        <w:right w:val="none" w:sz="0" w:space="0" w:color="auto"/>
      </w:divBdr>
    </w:div>
    <w:div w:id="1689260796">
      <w:bodyDiv w:val="1"/>
      <w:marLeft w:val="0"/>
      <w:marRight w:val="0"/>
      <w:marTop w:val="0"/>
      <w:marBottom w:val="0"/>
      <w:divBdr>
        <w:top w:val="none" w:sz="0" w:space="0" w:color="auto"/>
        <w:left w:val="none" w:sz="0" w:space="0" w:color="auto"/>
        <w:bottom w:val="none" w:sz="0" w:space="0" w:color="auto"/>
        <w:right w:val="none" w:sz="0" w:space="0" w:color="auto"/>
      </w:divBdr>
    </w:div>
    <w:div w:id="1705642218">
      <w:bodyDiv w:val="1"/>
      <w:marLeft w:val="0"/>
      <w:marRight w:val="0"/>
      <w:marTop w:val="0"/>
      <w:marBottom w:val="0"/>
      <w:divBdr>
        <w:top w:val="none" w:sz="0" w:space="0" w:color="auto"/>
        <w:left w:val="none" w:sz="0" w:space="0" w:color="auto"/>
        <w:bottom w:val="none" w:sz="0" w:space="0" w:color="auto"/>
        <w:right w:val="none" w:sz="0" w:space="0" w:color="auto"/>
      </w:divBdr>
    </w:div>
    <w:div w:id="1723361393">
      <w:bodyDiv w:val="1"/>
      <w:marLeft w:val="0"/>
      <w:marRight w:val="0"/>
      <w:marTop w:val="0"/>
      <w:marBottom w:val="0"/>
      <w:divBdr>
        <w:top w:val="none" w:sz="0" w:space="0" w:color="auto"/>
        <w:left w:val="none" w:sz="0" w:space="0" w:color="auto"/>
        <w:bottom w:val="none" w:sz="0" w:space="0" w:color="auto"/>
        <w:right w:val="none" w:sz="0" w:space="0" w:color="auto"/>
      </w:divBdr>
    </w:div>
    <w:div w:id="1726757262">
      <w:bodyDiv w:val="1"/>
      <w:marLeft w:val="0"/>
      <w:marRight w:val="0"/>
      <w:marTop w:val="0"/>
      <w:marBottom w:val="0"/>
      <w:divBdr>
        <w:top w:val="none" w:sz="0" w:space="0" w:color="auto"/>
        <w:left w:val="none" w:sz="0" w:space="0" w:color="auto"/>
        <w:bottom w:val="none" w:sz="0" w:space="0" w:color="auto"/>
        <w:right w:val="none" w:sz="0" w:space="0" w:color="auto"/>
      </w:divBdr>
    </w:div>
    <w:div w:id="1777754961">
      <w:bodyDiv w:val="1"/>
      <w:marLeft w:val="0"/>
      <w:marRight w:val="0"/>
      <w:marTop w:val="0"/>
      <w:marBottom w:val="0"/>
      <w:divBdr>
        <w:top w:val="none" w:sz="0" w:space="0" w:color="auto"/>
        <w:left w:val="none" w:sz="0" w:space="0" w:color="auto"/>
        <w:bottom w:val="none" w:sz="0" w:space="0" w:color="auto"/>
        <w:right w:val="none" w:sz="0" w:space="0" w:color="auto"/>
      </w:divBdr>
    </w:div>
    <w:div w:id="1859659510">
      <w:bodyDiv w:val="1"/>
      <w:marLeft w:val="0"/>
      <w:marRight w:val="0"/>
      <w:marTop w:val="0"/>
      <w:marBottom w:val="0"/>
      <w:divBdr>
        <w:top w:val="none" w:sz="0" w:space="0" w:color="auto"/>
        <w:left w:val="none" w:sz="0" w:space="0" w:color="auto"/>
        <w:bottom w:val="none" w:sz="0" w:space="0" w:color="auto"/>
        <w:right w:val="none" w:sz="0" w:space="0" w:color="auto"/>
      </w:divBdr>
    </w:div>
    <w:div w:id="21448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Article.do;jsessionid=6C70C276406BEC54FAF16CEC80DFE7C7.tpdjo08v_1?cidTexte=JORFTEXT000026857857&amp;idArticle=LEGIARTI000026888203&amp;dateTexte=20130227&amp;categorieLien=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0F70-7D5B-441B-ACDA-A64B4101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3000</Words>
  <Characters>16504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bitschwiller</dc:creator>
  <cp:keywords/>
  <dc:description/>
  <cp:lastModifiedBy> </cp:lastModifiedBy>
  <cp:revision>15</cp:revision>
  <cp:lastPrinted>2024-02-23T08:48:00Z</cp:lastPrinted>
  <dcterms:created xsi:type="dcterms:W3CDTF">2024-02-22T12:54:00Z</dcterms:created>
  <dcterms:modified xsi:type="dcterms:W3CDTF">2024-02-23T08:54:00Z</dcterms:modified>
</cp:coreProperties>
</file>